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0E0D" w14:textId="26A6B221" w:rsidR="00706E3D" w:rsidRDefault="00C71785" w:rsidP="00A4313C">
      <w:pPr>
        <w:jc w:val="center"/>
      </w:pPr>
      <w:r>
        <w:rPr>
          <w:noProof/>
        </w:rPr>
        <w:drawing>
          <wp:inline distT="0" distB="0" distL="0" distR="0" wp14:anchorId="10EEB713" wp14:editId="1724D88B">
            <wp:extent cx="4371975" cy="1171575"/>
            <wp:effectExtent l="0" t="0" r="0" b="0"/>
            <wp:docPr id="2" name="Picture 2" descr="The Ottawa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1171575"/>
                    </a:xfrm>
                    <a:prstGeom prst="rect">
                      <a:avLst/>
                    </a:prstGeom>
                    <a:noFill/>
                    <a:ln>
                      <a:noFill/>
                    </a:ln>
                  </pic:spPr>
                </pic:pic>
              </a:graphicData>
            </a:graphic>
          </wp:inline>
        </w:drawing>
      </w:r>
    </w:p>
    <w:p w14:paraId="523627F2" w14:textId="171A1B17" w:rsidR="00A4313C" w:rsidRDefault="00D63669" w:rsidP="00D63669">
      <w:pPr>
        <w:jc w:val="center"/>
      </w:pPr>
      <w:r>
        <w:rPr>
          <w:noProof/>
        </w:rPr>
        <w:drawing>
          <wp:inline distT="0" distB="0" distL="0" distR="0" wp14:anchorId="5F8DFA13" wp14:editId="1586ADF7">
            <wp:extent cx="4559300" cy="341630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g word map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9300" cy="3416300"/>
                    </a:xfrm>
                    <a:prstGeom prst="rect">
                      <a:avLst/>
                    </a:prstGeom>
                  </pic:spPr>
                </pic:pic>
              </a:graphicData>
            </a:graphic>
          </wp:inline>
        </w:drawing>
      </w:r>
    </w:p>
    <w:p w14:paraId="4B8F318D" w14:textId="1DED20D6" w:rsidR="00A4313C" w:rsidRPr="00A4313C" w:rsidRDefault="00A4313C" w:rsidP="00A4313C">
      <w:pPr>
        <w:pStyle w:val="Title"/>
      </w:pPr>
      <w:r w:rsidRPr="00A4313C">
        <w:t>Interviews: 2020-2021</w:t>
      </w:r>
    </w:p>
    <w:p w14:paraId="126FE3F9" w14:textId="5988DCA4" w:rsidR="00A4313C" w:rsidRPr="00A4313C" w:rsidRDefault="00A4313C" w:rsidP="00A4313C">
      <w:pPr>
        <w:pStyle w:val="Title"/>
      </w:pPr>
      <w:r w:rsidRPr="00A4313C">
        <w:t>For the 2021-2022</w:t>
      </w:r>
      <w:r w:rsidRPr="00A4313C">
        <w:br/>
        <w:t>TOH Internship</w:t>
      </w:r>
    </w:p>
    <w:p w14:paraId="2D117986" w14:textId="77777777" w:rsidR="00A4313C" w:rsidRDefault="00A4313C" w:rsidP="00A4313C">
      <w:pPr>
        <w:spacing w:before="20"/>
        <w:ind w:left="20"/>
        <w:rPr>
          <w:rFonts w:ascii="Arial Black"/>
          <w:b/>
          <w:sz w:val="52"/>
        </w:rPr>
      </w:pPr>
    </w:p>
    <w:p w14:paraId="66CFC396" w14:textId="60C41650" w:rsidR="00A4313C" w:rsidRDefault="00A4313C">
      <w:r>
        <w:br w:type="page"/>
      </w:r>
    </w:p>
    <w:sdt>
      <w:sdtPr>
        <w:rPr>
          <w:rFonts w:ascii="Times New Roman" w:eastAsiaTheme="minorHAnsi" w:hAnsi="Times New Roman" w:cstheme="minorBidi"/>
          <w:color w:val="auto"/>
          <w:sz w:val="24"/>
          <w:szCs w:val="24"/>
          <w:lang w:val="en-CA"/>
        </w:rPr>
        <w:id w:val="-1718046285"/>
        <w:docPartObj>
          <w:docPartGallery w:val="Table of Contents"/>
          <w:docPartUnique/>
        </w:docPartObj>
      </w:sdtPr>
      <w:sdtEndPr>
        <w:rPr>
          <w:b/>
          <w:bCs/>
          <w:noProof/>
        </w:rPr>
      </w:sdtEndPr>
      <w:sdtContent>
        <w:p w14:paraId="19F8F739" w14:textId="68638403" w:rsidR="00BD7DF8" w:rsidRDefault="00BD7DF8">
          <w:pPr>
            <w:pStyle w:val="TOCHeading"/>
          </w:pPr>
          <w:r>
            <w:t>Table of Contents</w:t>
          </w:r>
        </w:p>
        <w:p w14:paraId="205B6FB5" w14:textId="1BF6FFFC" w:rsidR="00BD7DF8" w:rsidRDefault="00BD7DF8">
          <w:pPr>
            <w:pStyle w:val="TOC1"/>
            <w:rPr>
              <w:rFonts w:eastAsiaTheme="minorEastAsia" w:cs="Latha"/>
              <w:b w:val="0"/>
              <w:bCs w:val="0"/>
              <w:sz w:val="22"/>
              <w:szCs w:val="22"/>
              <w:lang w:val="en-CA" w:eastAsia="en-CA" w:bidi="ta-IN"/>
            </w:rPr>
          </w:pPr>
          <w:r>
            <w:fldChar w:fldCharType="begin"/>
          </w:r>
          <w:r>
            <w:instrText xml:space="preserve"> TOC \o "1-3" \h \z \u </w:instrText>
          </w:r>
          <w:r>
            <w:fldChar w:fldCharType="separate"/>
          </w:r>
          <w:hyperlink w:anchor="_Toc45535894" w:history="1">
            <w:r w:rsidRPr="00961726">
              <w:rPr>
                <w:rStyle w:val="Hyperlink"/>
              </w:rPr>
              <w:t>Predoctoral Internship Training Program in Clinical Psychology</w:t>
            </w:r>
            <w:r>
              <w:rPr>
                <w:webHidden/>
              </w:rPr>
              <w:tab/>
            </w:r>
            <w:r>
              <w:rPr>
                <w:webHidden/>
              </w:rPr>
              <w:fldChar w:fldCharType="begin"/>
            </w:r>
            <w:r>
              <w:rPr>
                <w:webHidden/>
              </w:rPr>
              <w:instrText xml:space="preserve"> PAGEREF _Toc45535894 \h </w:instrText>
            </w:r>
            <w:r>
              <w:rPr>
                <w:webHidden/>
              </w:rPr>
            </w:r>
            <w:r>
              <w:rPr>
                <w:webHidden/>
              </w:rPr>
              <w:fldChar w:fldCharType="separate"/>
            </w:r>
            <w:r>
              <w:rPr>
                <w:webHidden/>
              </w:rPr>
              <w:t>3</w:t>
            </w:r>
            <w:r>
              <w:rPr>
                <w:webHidden/>
              </w:rPr>
              <w:fldChar w:fldCharType="end"/>
            </w:r>
          </w:hyperlink>
        </w:p>
        <w:p w14:paraId="1B9B072C" w14:textId="78D3B8BD"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896" w:history="1">
            <w:r w:rsidR="00BD7DF8" w:rsidRPr="00961726">
              <w:rPr>
                <w:rStyle w:val="Hyperlink"/>
                <w:iCs/>
                <w:noProof/>
              </w:rPr>
              <w:t>Individualized Training Plans</w:t>
            </w:r>
            <w:r w:rsidR="00BD7DF8">
              <w:rPr>
                <w:noProof/>
                <w:webHidden/>
              </w:rPr>
              <w:tab/>
            </w:r>
            <w:r w:rsidR="00BD7DF8">
              <w:rPr>
                <w:noProof/>
                <w:webHidden/>
              </w:rPr>
              <w:fldChar w:fldCharType="begin"/>
            </w:r>
            <w:r w:rsidR="00BD7DF8">
              <w:rPr>
                <w:noProof/>
                <w:webHidden/>
              </w:rPr>
              <w:instrText xml:space="preserve"> PAGEREF _Toc45535896 \h </w:instrText>
            </w:r>
            <w:r w:rsidR="00BD7DF8">
              <w:rPr>
                <w:noProof/>
                <w:webHidden/>
              </w:rPr>
            </w:r>
            <w:r w:rsidR="00BD7DF8">
              <w:rPr>
                <w:noProof/>
                <w:webHidden/>
              </w:rPr>
              <w:fldChar w:fldCharType="separate"/>
            </w:r>
            <w:r w:rsidR="00BD7DF8">
              <w:rPr>
                <w:noProof/>
                <w:webHidden/>
              </w:rPr>
              <w:t>3</w:t>
            </w:r>
            <w:r w:rsidR="00BD7DF8">
              <w:rPr>
                <w:noProof/>
                <w:webHidden/>
              </w:rPr>
              <w:fldChar w:fldCharType="end"/>
            </w:r>
          </w:hyperlink>
        </w:p>
        <w:p w14:paraId="256EEB4B" w14:textId="2B849BBC"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897" w:history="1">
            <w:r w:rsidR="00BD7DF8" w:rsidRPr="00961726">
              <w:rPr>
                <w:rStyle w:val="Hyperlink"/>
                <w:iCs/>
                <w:noProof/>
                <w:lang w:val="en-US"/>
              </w:rPr>
              <w:t>Vision of Program</w:t>
            </w:r>
            <w:r w:rsidR="00BD7DF8">
              <w:rPr>
                <w:noProof/>
                <w:webHidden/>
              </w:rPr>
              <w:tab/>
            </w:r>
            <w:r w:rsidR="00BD7DF8">
              <w:rPr>
                <w:noProof/>
                <w:webHidden/>
              </w:rPr>
              <w:fldChar w:fldCharType="begin"/>
            </w:r>
            <w:r w:rsidR="00BD7DF8">
              <w:rPr>
                <w:noProof/>
                <w:webHidden/>
              </w:rPr>
              <w:instrText xml:space="preserve"> PAGEREF _Toc45535897 \h </w:instrText>
            </w:r>
            <w:r w:rsidR="00BD7DF8">
              <w:rPr>
                <w:noProof/>
                <w:webHidden/>
              </w:rPr>
            </w:r>
            <w:r w:rsidR="00BD7DF8">
              <w:rPr>
                <w:noProof/>
                <w:webHidden/>
              </w:rPr>
              <w:fldChar w:fldCharType="separate"/>
            </w:r>
            <w:r w:rsidR="00BD7DF8">
              <w:rPr>
                <w:noProof/>
                <w:webHidden/>
              </w:rPr>
              <w:t>3</w:t>
            </w:r>
            <w:r w:rsidR="00BD7DF8">
              <w:rPr>
                <w:noProof/>
                <w:webHidden/>
              </w:rPr>
              <w:fldChar w:fldCharType="end"/>
            </w:r>
          </w:hyperlink>
        </w:p>
        <w:p w14:paraId="2B455A97" w14:textId="603C3989"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898" w:history="1">
            <w:r w:rsidR="00BD7DF8" w:rsidRPr="00961726">
              <w:rPr>
                <w:rStyle w:val="Hyperlink"/>
                <w:iCs/>
                <w:noProof/>
              </w:rPr>
              <w:t>Goals of Program</w:t>
            </w:r>
            <w:r w:rsidR="00BD7DF8">
              <w:rPr>
                <w:noProof/>
                <w:webHidden/>
              </w:rPr>
              <w:tab/>
            </w:r>
            <w:r w:rsidR="00BD7DF8">
              <w:rPr>
                <w:noProof/>
                <w:webHidden/>
              </w:rPr>
              <w:fldChar w:fldCharType="begin"/>
            </w:r>
            <w:r w:rsidR="00BD7DF8">
              <w:rPr>
                <w:noProof/>
                <w:webHidden/>
              </w:rPr>
              <w:instrText xml:space="preserve"> PAGEREF _Toc45535898 \h </w:instrText>
            </w:r>
            <w:r w:rsidR="00BD7DF8">
              <w:rPr>
                <w:noProof/>
                <w:webHidden/>
              </w:rPr>
            </w:r>
            <w:r w:rsidR="00BD7DF8">
              <w:rPr>
                <w:noProof/>
                <w:webHidden/>
              </w:rPr>
              <w:fldChar w:fldCharType="separate"/>
            </w:r>
            <w:r w:rsidR="00BD7DF8">
              <w:rPr>
                <w:noProof/>
                <w:webHidden/>
              </w:rPr>
              <w:t>3</w:t>
            </w:r>
            <w:r w:rsidR="00BD7DF8">
              <w:rPr>
                <w:noProof/>
                <w:webHidden/>
              </w:rPr>
              <w:fldChar w:fldCharType="end"/>
            </w:r>
          </w:hyperlink>
        </w:p>
        <w:p w14:paraId="1EB10B21" w14:textId="7A692CEF"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899" w:history="1">
            <w:r w:rsidR="00BD7DF8" w:rsidRPr="00961726">
              <w:rPr>
                <w:rStyle w:val="Hyperlink"/>
                <w:iCs/>
                <w:noProof/>
              </w:rPr>
              <w:t>Customization of Program</w:t>
            </w:r>
            <w:r w:rsidR="00BD7DF8">
              <w:rPr>
                <w:noProof/>
                <w:webHidden/>
              </w:rPr>
              <w:tab/>
            </w:r>
            <w:r w:rsidR="00BD7DF8">
              <w:rPr>
                <w:noProof/>
                <w:webHidden/>
              </w:rPr>
              <w:fldChar w:fldCharType="begin"/>
            </w:r>
            <w:r w:rsidR="00BD7DF8">
              <w:rPr>
                <w:noProof/>
                <w:webHidden/>
              </w:rPr>
              <w:instrText xml:space="preserve"> PAGEREF _Toc45535899 \h </w:instrText>
            </w:r>
            <w:r w:rsidR="00BD7DF8">
              <w:rPr>
                <w:noProof/>
                <w:webHidden/>
              </w:rPr>
            </w:r>
            <w:r w:rsidR="00BD7DF8">
              <w:rPr>
                <w:noProof/>
                <w:webHidden/>
              </w:rPr>
              <w:fldChar w:fldCharType="separate"/>
            </w:r>
            <w:r w:rsidR="00BD7DF8">
              <w:rPr>
                <w:noProof/>
                <w:webHidden/>
              </w:rPr>
              <w:t>3</w:t>
            </w:r>
            <w:r w:rsidR="00BD7DF8">
              <w:rPr>
                <w:noProof/>
                <w:webHidden/>
              </w:rPr>
              <w:fldChar w:fldCharType="end"/>
            </w:r>
          </w:hyperlink>
        </w:p>
        <w:p w14:paraId="0904B447" w14:textId="30697715"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00" w:history="1">
            <w:r w:rsidR="00BD7DF8" w:rsidRPr="00961726">
              <w:rPr>
                <w:rStyle w:val="Hyperlink"/>
                <w:noProof/>
                <w:spacing w:val="-3"/>
              </w:rPr>
              <w:t xml:space="preserve">We </w:t>
            </w:r>
            <w:r w:rsidR="00BD7DF8" w:rsidRPr="00961726">
              <w:rPr>
                <w:rStyle w:val="Hyperlink"/>
                <w:noProof/>
              </w:rPr>
              <w:t xml:space="preserve">ensure that training at TOH is broad based, meets accreditation standards, and is in keeping with what is needed for registration </w:t>
            </w:r>
            <w:r w:rsidR="00BD7DF8" w:rsidRPr="00961726">
              <w:rPr>
                <w:rStyle w:val="Hyperlink"/>
                <w:noProof/>
                <w:spacing w:val="-3"/>
              </w:rPr>
              <w:t xml:space="preserve">with </w:t>
            </w:r>
            <w:r w:rsidR="00BD7DF8" w:rsidRPr="00961726">
              <w:rPr>
                <w:rStyle w:val="Hyperlink"/>
                <w:noProof/>
              </w:rPr>
              <w:t>the various Colleges of Psychologists within Canada. Our program also is designed to be tailored to</w:t>
            </w:r>
            <w:r w:rsidR="00BD7DF8" w:rsidRPr="00961726">
              <w:rPr>
                <w:rStyle w:val="Hyperlink"/>
                <w:noProof/>
                <w:spacing w:val="-10"/>
              </w:rPr>
              <w:t xml:space="preserve"> </w:t>
            </w:r>
            <w:r w:rsidR="00BD7DF8" w:rsidRPr="00961726">
              <w:rPr>
                <w:rStyle w:val="Hyperlink"/>
                <w:noProof/>
              </w:rPr>
              <w:t>interns’ training needs and</w:t>
            </w:r>
            <w:r w:rsidR="00BD7DF8" w:rsidRPr="00961726">
              <w:rPr>
                <w:rStyle w:val="Hyperlink"/>
                <w:noProof/>
                <w:spacing w:val="-1"/>
              </w:rPr>
              <w:t xml:space="preserve"> </w:t>
            </w:r>
            <w:r w:rsidR="00BD7DF8" w:rsidRPr="00961726">
              <w:rPr>
                <w:rStyle w:val="Hyperlink"/>
                <w:noProof/>
              </w:rPr>
              <w:t>goals.</w:t>
            </w:r>
            <w:r w:rsidR="00BD7DF8">
              <w:rPr>
                <w:noProof/>
                <w:webHidden/>
              </w:rPr>
              <w:tab/>
            </w:r>
            <w:r w:rsidR="00BD7DF8">
              <w:rPr>
                <w:noProof/>
                <w:webHidden/>
              </w:rPr>
              <w:fldChar w:fldCharType="begin"/>
            </w:r>
            <w:r w:rsidR="00BD7DF8">
              <w:rPr>
                <w:noProof/>
                <w:webHidden/>
              </w:rPr>
              <w:instrText xml:space="preserve"> PAGEREF _Toc45535900 \h </w:instrText>
            </w:r>
            <w:r w:rsidR="00BD7DF8">
              <w:rPr>
                <w:noProof/>
                <w:webHidden/>
              </w:rPr>
            </w:r>
            <w:r w:rsidR="00BD7DF8">
              <w:rPr>
                <w:noProof/>
                <w:webHidden/>
              </w:rPr>
              <w:fldChar w:fldCharType="separate"/>
            </w:r>
            <w:r w:rsidR="00BD7DF8">
              <w:rPr>
                <w:noProof/>
                <w:webHidden/>
              </w:rPr>
              <w:t>3</w:t>
            </w:r>
            <w:r w:rsidR="00BD7DF8">
              <w:rPr>
                <w:noProof/>
                <w:webHidden/>
              </w:rPr>
              <w:fldChar w:fldCharType="end"/>
            </w:r>
          </w:hyperlink>
        </w:p>
        <w:p w14:paraId="1484BF9E" w14:textId="5DDC36C6"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01" w:history="1">
            <w:r w:rsidR="00BD7DF8" w:rsidRPr="00961726">
              <w:rPr>
                <w:rStyle w:val="Hyperlink"/>
                <w:iCs/>
                <w:noProof/>
                <w:w w:val="110"/>
              </w:rPr>
              <w:t>Philosophy of Program</w:t>
            </w:r>
            <w:r w:rsidR="00BD7DF8">
              <w:rPr>
                <w:noProof/>
                <w:webHidden/>
              </w:rPr>
              <w:tab/>
            </w:r>
            <w:r w:rsidR="00BD7DF8">
              <w:rPr>
                <w:noProof/>
                <w:webHidden/>
              </w:rPr>
              <w:fldChar w:fldCharType="begin"/>
            </w:r>
            <w:r w:rsidR="00BD7DF8">
              <w:rPr>
                <w:noProof/>
                <w:webHidden/>
              </w:rPr>
              <w:instrText xml:space="preserve"> PAGEREF _Toc45535901 \h </w:instrText>
            </w:r>
            <w:r w:rsidR="00BD7DF8">
              <w:rPr>
                <w:noProof/>
                <w:webHidden/>
              </w:rPr>
            </w:r>
            <w:r w:rsidR="00BD7DF8">
              <w:rPr>
                <w:noProof/>
                <w:webHidden/>
              </w:rPr>
              <w:fldChar w:fldCharType="separate"/>
            </w:r>
            <w:r w:rsidR="00BD7DF8">
              <w:rPr>
                <w:noProof/>
                <w:webHidden/>
              </w:rPr>
              <w:t>5</w:t>
            </w:r>
            <w:r w:rsidR="00BD7DF8">
              <w:rPr>
                <w:noProof/>
                <w:webHidden/>
              </w:rPr>
              <w:fldChar w:fldCharType="end"/>
            </w:r>
          </w:hyperlink>
        </w:p>
        <w:p w14:paraId="43B7D03D" w14:textId="74D80657"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02" w:history="1">
            <w:r w:rsidR="00BD7DF8" w:rsidRPr="00961726">
              <w:rPr>
                <w:rStyle w:val="Hyperlink"/>
                <w:iCs/>
                <w:noProof/>
              </w:rPr>
              <w:t>TOH Psychology Department</w:t>
            </w:r>
            <w:r w:rsidR="00BD7DF8">
              <w:rPr>
                <w:noProof/>
                <w:webHidden/>
              </w:rPr>
              <w:tab/>
            </w:r>
            <w:r w:rsidR="00BD7DF8">
              <w:rPr>
                <w:noProof/>
                <w:webHidden/>
              </w:rPr>
              <w:fldChar w:fldCharType="begin"/>
            </w:r>
            <w:r w:rsidR="00BD7DF8">
              <w:rPr>
                <w:noProof/>
                <w:webHidden/>
              </w:rPr>
              <w:instrText xml:space="preserve"> PAGEREF _Toc45535902 \h </w:instrText>
            </w:r>
            <w:r w:rsidR="00BD7DF8">
              <w:rPr>
                <w:noProof/>
                <w:webHidden/>
              </w:rPr>
            </w:r>
            <w:r w:rsidR="00BD7DF8">
              <w:rPr>
                <w:noProof/>
                <w:webHidden/>
              </w:rPr>
              <w:fldChar w:fldCharType="separate"/>
            </w:r>
            <w:r w:rsidR="00BD7DF8">
              <w:rPr>
                <w:noProof/>
                <w:webHidden/>
              </w:rPr>
              <w:t>6</w:t>
            </w:r>
            <w:r w:rsidR="00BD7DF8">
              <w:rPr>
                <w:noProof/>
                <w:webHidden/>
              </w:rPr>
              <w:fldChar w:fldCharType="end"/>
            </w:r>
          </w:hyperlink>
        </w:p>
        <w:p w14:paraId="7DBC84B4" w14:textId="760CF28D"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03" w:history="1">
            <w:r w:rsidR="00BD7DF8" w:rsidRPr="00961726">
              <w:rPr>
                <w:rStyle w:val="Hyperlink"/>
                <w:iCs/>
                <w:noProof/>
              </w:rPr>
              <w:t>CPA Accreditation</w:t>
            </w:r>
            <w:r w:rsidR="00BD7DF8">
              <w:rPr>
                <w:noProof/>
                <w:webHidden/>
              </w:rPr>
              <w:tab/>
            </w:r>
            <w:r w:rsidR="00BD7DF8">
              <w:rPr>
                <w:noProof/>
                <w:webHidden/>
              </w:rPr>
              <w:fldChar w:fldCharType="begin"/>
            </w:r>
            <w:r w:rsidR="00BD7DF8">
              <w:rPr>
                <w:noProof/>
                <w:webHidden/>
              </w:rPr>
              <w:instrText xml:space="preserve"> PAGEREF _Toc45535903 \h </w:instrText>
            </w:r>
            <w:r w:rsidR="00BD7DF8">
              <w:rPr>
                <w:noProof/>
                <w:webHidden/>
              </w:rPr>
            </w:r>
            <w:r w:rsidR="00BD7DF8">
              <w:rPr>
                <w:noProof/>
                <w:webHidden/>
              </w:rPr>
              <w:fldChar w:fldCharType="separate"/>
            </w:r>
            <w:r w:rsidR="00BD7DF8">
              <w:rPr>
                <w:noProof/>
                <w:webHidden/>
              </w:rPr>
              <w:t>6</w:t>
            </w:r>
            <w:r w:rsidR="00BD7DF8">
              <w:rPr>
                <w:noProof/>
                <w:webHidden/>
              </w:rPr>
              <w:fldChar w:fldCharType="end"/>
            </w:r>
          </w:hyperlink>
        </w:p>
        <w:p w14:paraId="443BF7B5" w14:textId="5D4E9FF6"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04" w:history="1">
            <w:r w:rsidR="00BD7DF8" w:rsidRPr="00961726">
              <w:rPr>
                <w:rStyle w:val="Hyperlink"/>
                <w:iCs/>
                <w:noProof/>
              </w:rPr>
              <w:t>Structure of the Training Program</w:t>
            </w:r>
            <w:r w:rsidR="00BD7DF8">
              <w:rPr>
                <w:noProof/>
                <w:webHidden/>
              </w:rPr>
              <w:tab/>
            </w:r>
            <w:r w:rsidR="00BD7DF8">
              <w:rPr>
                <w:noProof/>
                <w:webHidden/>
              </w:rPr>
              <w:fldChar w:fldCharType="begin"/>
            </w:r>
            <w:r w:rsidR="00BD7DF8">
              <w:rPr>
                <w:noProof/>
                <w:webHidden/>
              </w:rPr>
              <w:instrText xml:space="preserve"> PAGEREF _Toc45535904 \h </w:instrText>
            </w:r>
            <w:r w:rsidR="00BD7DF8">
              <w:rPr>
                <w:noProof/>
                <w:webHidden/>
              </w:rPr>
            </w:r>
            <w:r w:rsidR="00BD7DF8">
              <w:rPr>
                <w:noProof/>
                <w:webHidden/>
              </w:rPr>
              <w:fldChar w:fldCharType="separate"/>
            </w:r>
            <w:r w:rsidR="00BD7DF8">
              <w:rPr>
                <w:noProof/>
                <w:webHidden/>
              </w:rPr>
              <w:t>6</w:t>
            </w:r>
            <w:r w:rsidR="00BD7DF8">
              <w:rPr>
                <w:noProof/>
                <w:webHidden/>
              </w:rPr>
              <w:fldChar w:fldCharType="end"/>
            </w:r>
          </w:hyperlink>
        </w:p>
        <w:p w14:paraId="4B9AC095" w14:textId="4F9BAD00" w:rsidR="00BD7DF8" w:rsidRDefault="004D4D60">
          <w:pPr>
            <w:pStyle w:val="TOC3"/>
            <w:tabs>
              <w:tab w:val="right" w:leader="dot" w:pos="9350"/>
            </w:tabs>
            <w:rPr>
              <w:rFonts w:asciiTheme="minorHAnsi" w:eastAsiaTheme="minorEastAsia" w:hAnsiTheme="minorHAnsi" w:cs="Latha"/>
              <w:noProof/>
              <w:sz w:val="22"/>
              <w:szCs w:val="22"/>
              <w:lang w:eastAsia="en-CA" w:bidi="ta-IN"/>
            </w:rPr>
          </w:pPr>
          <w:hyperlink w:anchor="_Toc45535905" w:history="1">
            <w:r w:rsidR="00BD7DF8" w:rsidRPr="00961726">
              <w:rPr>
                <w:rStyle w:val="Hyperlink"/>
                <w:noProof/>
              </w:rPr>
              <w:t>Internship Streams</w:t>
            </w:r>
            <w:r w:rsidR="00BD7DF8">
              <w:rPr>
                <w:noProof/>
                <w:webHidden/>
              </w:rPr>
              <w:tab/>
            </w:r>
            <w:r w:rsidR="00BD7DF8">
              <w:rPr>
                <w:noProof/>
                <w:webHidden/>
              </w:rPr>
              <w:fldChar w:fldCharType="begin"/>
            </w:r>
            <w:r w:rsidR="00BD7DF8">
              <w:rPr>
                <w:noProof/>
                <w:webHidden/>
              </w:rPr>
              <w:instrText xml:space="preserve"> PAGEREF _Toc45535905 \h </w:instrText>
            </w:r>
            <w:r w:rsidR="00BD7DF8">
              <w:rPr>
                <w:noProof/>
                <w:webHidden/>
              </w:rPr>
            </w:r>
            <w:r w:rsidR="00BD7DF8">
              <w:rPr>
                <w:noProof/>
                <w:webHidden/>
              </w:rPr>
              <w:fldChar w:fldCharType="separate"/>
            </w:r>
            <w:r w:rsidR="00BD7DF8">
              <w:rPr>
                <w:noProof/>
                <w:webHidden/>
              </w:rPr>
              <w:t>7</w:t>
            </w:r>
            <w:r w:rsidR="00BD7DF8">
              <w:rPr>
                <w:noProof/>
                <w:webHidden/>
              </w:rPr>
              <w:fldChar w:fldCharType="end"/>
            </w:r>
          </w:hyperlink>
        </w:p>
        <w:p w14:paraId="0ADAE834" w14:textId="09DE5C8F"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06" w:history="1">
            <w:r w:rsidR="00BD7DF8" w:rsidRPr="00961726">
              <w:rPr>
                <w:rStyle w:val="Hyperlink"/>
                <w:iCs/>
                <w:noProof/>
                <w:w w:val="110"/>
              </w:rPr>
              <w:t>Selecting Rotations</w:t>
            </w:r>
            <w:r w:rsidR="00BD7DF8">
              <w:rPr>
                <w:noProof/>
                <w:webHidden/>
              </w:rPr>
              <w:tab/>
            </w:r>
            <w:r w:rsidR="00BD7DF8">
              <w:rPr>
                <w:noProof/>
                <w:webHidden/>
              </w:rPr>
              <w:fldChar w:fldCharType="begin"/>
            </w:r>
            <w:r w:rsidR="00BD7DF8">
              <w:rPr>
                <w:noProof/>
                <w:webHidden/>
              </w:rPr>
              <w:instrText xml:space="preserve"> PAGEREF _Toc45535906 \h </w:instrText>
            </w:r>
            <w:r w:rsidR="00BD7DF8">
              <w:rPr>
                <w:noProof/>
                <w:webHidden/>
              </w:rPr>
            </w:r>
            <w:r w:rsidR="00BD7DF8">
              <w:rPr>
                <w:noProof/>
                <w:webHidden/>
              </w:rPr>
              <w:fldChar w:fldCharType="separate"/>
            </w:r>
            <w:r w:rsidR="00BD7DF8">
              <w:rPr>
                <w:noProof/>
                <w:webHidden/>
              </w:rPr>
              <w:t>9</w:t>
            </w:r>
            <w:r w:rsidR="00BD7DF8">
              <w:rPr>
                <w:noProof/>
                <w:webHidden/>
              </w:rPr>
              <w:fldChar w:fldCharType="end"/>
            </w:r>
          </w:hyperlink>
        </w:p>
        <w:p w14:paraId="0B0ABEBA" w14:textId="270221CE"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07" w:history="1">
            <w:r w:rsidR="00BD7DF8" w:rsidRPr="00961726">
              <w:rPr>
                <w:rStyle w:val="Hyperlink"/>
                <w:iCs/>
                <w:noProof/>
              </w:rPr>
              <w:t>Core Experiences – Clinical Stream</w:t>
            </w:r>
            <w:r w:rsidR="00BD7DF8">
              <w:rPr>
                <w:noProof/>
                <w:webHidden/>
              </w:rPr>
              <w:tab/>
            </w:r>
            <w:r w:rsidR="00BD7DF8">
              <w:rPr>
                <w:noProof/>
                <w:webHidden/>
              </w:rPr>
              <w:fldChar w:fldCharType="begin"/>
            </w:r>
            <w:r w:rsidR="00BD7DF8">
              <w:rPr>
                <w:noProof/>
                <w:webHidden/>
              </w:rPr>
              <w:instrText xml:space="preserve"> PAGEREF _Toc45535907 \h </w:instrText>
            </w:r>
            <w:r w:rsidR="00BD7DF8">
              <w:rPr>
                <w:noProof/>
                <w:webHidden/>
              </w:rPr>
            </w:r>
            <w:r w:rsidR="00BD7DF8">
              <w:rPr>
                <w:noProof/>
                <w:webHidden/>
              </w:rPr>
              <w:fldChar w:fldCharType="separate"/>
            </w:r>
            <w:r w:rsidR="00BD7DF8">
              <w:rPr>
                <w:noProof/>
                <w:webHidden/>
              </w:rPr>
              <w:t>10</w:t>
            </w:r>
            <w:r w:rsidR="00BD7DF8">
              <w:rPr>
                <w:noProof/>
                <w:webHidden/>
              </w:rPr>
              <w:fldChar w:fldCharType="end"/>
            </w:r>
          </w:hyperlink>
        </w:p>
        <w:p w14:paraId="3643A303" w14:textId="511C84E0"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08" w:history="1">
            <w:r w:rsidR="00BD7DF8" w:rsidRPr="00961726">
              <w:rPr>
                <w:rStyle w:val="Hyperlink"/>
                <w:iCs/>
                <w:noProof/>
              </w:rPr>
              <w:t>Explanation of Rotation Experience Format</w:t>
            </w:r>
            <w:r w:rsidR="00BD7DF8">
              <w:rPr>
                <w:noProof/>
                <w:webHidden/>
              </w:rPr>
              <w:tab/>
            </w:r>
            <w:r w:rsidR="00BD7DF8">
              <w:rPr>
                <w:noProof/>
                <w:webHidden/>
              </w:rPr>
              <w:fldChar w:fldCharType="begin"/>
            </w:r>
            <w:r w:rsidR="00BD7DF8">
              <w:rPr>
                <w:noProof/>
                <w:webHidden/>
              </w:rPr>
              <w:instrText xml:space="preserve"> PAGEREF _Toc45535908 \h </w:instrText>
            </w:r>
            <w:r w:rsidR="00BD7DF8">
              <w:rPr>
                <w:noProof/>
                <w:webHidden/>
              </w:rPr>
            </w:r>
            <w:r w:rsidR="00BD7DF8">
              <w:rPr>
                <w:noProof/>
                <w:webHidden/>
              </w:rPr>
              <w:fldChar w:fldCharType="separate"/>
            </w:r>
            <w:r w:rsidR="00BD7DF8">
              <w:rPr>
                <w:noProof/>
                <w:webHidden/>
              </w:rPr>
              <w:t>11</w:t>
            </w:r>
            <w:r w:rsidR="00BD7DF8">
              <w:rPr>
                <w:noProof/>
                <w:webHidden/>
              </w:rPr>
              <w:fldChar w:fldCharType="end"/>
            </w:r>
          </w:hyperlink>
        </w:p>
        <w:p w14:paraId="5BD181D4" w14:textId="7106652C"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09" w:history="1">
            <w:r w:rsidR="00BD7DF8" w:rsidRPr="00961726">
              <w:rPr>
                <w:rStyle w:val="Hyperlink"/>
                <w:iCs/>
                <w:noProof/>
              </w:rPr>
              <w:t>List of Rotation Experiences – Clinical Tracks</w:t>
            </w:r>
            <w:r w:rsidR="00BD7DF8">
              <w:rPr>
                <w:noProof/>
                <w:webHidden/>
              </w:rPr>
              <w:tab/>
            </w:r>
            <w:r w:rsidR="00BD7DF8">
              <w:rPr>
                <w:noProof/>
                <w:webHidden/>
              </w:rPr>
              <w:fldChar w:fldCharType="begin"/>
            </w:r>
            <w:r w:rsidR="00BD7DF8">
              <w:rPr>
                <w:noProof/>
                <w:webHidden/>
              </w:rPr>
              <w:instrText xml:space="preserve"> PAGEREF _Toc45535909 \h </w:instrText>
            </w:r>
            <w:r w:rsidR="00BD7DF8">
              <w:rPr>
                <w:noProof/>
                <w:webHidden/>
              </w:rPr>
            </w:r>
            <w:r w:rsidR="00BD7DF8">
              <w:rPr>
                <w:noProof/>
                <w:webHidden/>
              </w:rPr>
              <w:fldChar w:fldCharType="separate"/>
            </w:r>
            <w:r w:rsidR="00BD7DF8">
              <w:rPr>
                <w:noProof/>
                <w:webHidden/>
              </w:rPr>
              <w:t>12</w:t>
            </w:r>
            <w:r w:rsidR="00BD7DF8">
              <w:rPr>
                <w:noProof/>
                <w:webHidden/>
              </w:rPr>
              <w:fldChar w:fldCharType="end"/>
            </w:r>
          </w:hyperlink>
        </w:p>
        <w:p w14:paraId="0F6E96C2" w14:textId="039991EF" w:rsidR="00BD7DF8" w:rsidRDefault="004D4D60">
          <w:pPr>
            <w:pStyle w:val="TOC3"/>
            <w:tabs>
              <w:tab w:val="right" w:leader="dot" w:pos="9350"/>
            </w:tabs>
            <w:rPr>
              <w:rFonts w:asciiTheme="minorHAnsi" w:eastAsiaTheme="minorEastAsia" w:hAnsiTheme="minorHAnsi" w:cs="Latha"/>
              <w:noProof/>
              <w:sz w:val="22"/>
              <w:szCs w:val="22"/>
              <w:lang w:eastAsia="en-CA" w:bidi="ta-IN"/>
            </w:rPr>
          </w:pPr>
          <w:hyperlink w:anchor="_Toc45535910" w:history="1">
            <w:r w:rsidR="00BD7DF8" w:rsidRPr="00961726">
              <w:rPr>
                <w:rStyle w:val="Hyperlink"/>
                <w:noProof/>
              </w:rPr>
              <w:t>Mental Health Rotations</w:t>
            </w:r>
            <w:r w:rsidR="00BD7DF8">
              <w:rPr>
                <w:noProof/>
                <w:webHidden/>
              </w:rPr>
              <w:tab/>
            </w:r>
            <w:r w:rsidR="00BD7DF8">
              <w:rPr>
                <w:noProof/>
                <w:webHidden/>
              </w:rPr>
              <w:fldChar w:fldCharType="begin"/>
            </w:r>
            <w:r w:rsidR="00BD7DF8">
              <w:rPr>
                <w:noProof/>
                <w:webHidden/>
              </w:rPr>
              <w:instrText xml:space="preserve"> PAGEREF _Toc45535910 \h </w:instrText>
            </w:r>
            <w:r w:rsidR="00BD7DF8">
              <w:rPr>
                <w:noProof/>
                <w:webHidden/>
              </w:rPr>
            </w:r>
            <w:r w:rsidR="00BD7DF8">
              <w:rPr>
                <w:noProof/>
                <w:webHidden/>
              </w:rPr>
              <w:fldChar w:fldCharType="separate"/>
            </w:r>
            <w:r w:rsidR="00BD7DF8">
              <w:rPr>
                <w:noProof/>
                <w:webHidden/>
              </w:rPr>
              <w:t>12</w:t>
            </w:r>
            <w:r w:rsidR="00BD7DF8">
              <w:rPr>
                <w:noProof/>
                <w:webHidden/>
              </w:rPr>
              <w:fldChar w:fldCharType="end"/>
            </w:r>
          </w:hyperlink>
        </w:p>
        <w:p w14:paraId="209A43CE" w14:textId="73F5C71F" w:rsidR="00BD7DF8" w:rsidRDefault="004D4D60">
          <w:pPr>
            <w:pStyle w:val="TOC3"/>
            <w:tabs>
              <w:tab w:val="right" w:leader="dot" w:pos="9350"/>
            </w:tabs>
            <w:rPr>
              <w:rFonts w:asciiTheme="minorHAnsi" w:eastAsiaTheme="minorEastAsia" w:hAnsiTheme="minorHAnsi" w:cs="Latha"/>
              <w:noProof/>
              <w:sz w:val="22"/>
              <w:szCs w:val="22"/>
              <w:lang w:eastAsia="en-CA" w:bidi="ta-IN"/>
            </w:rPr>
          </w:pPr>
          <w:hyperlink w:anchor="_Toc45535911" w:history="1">
            <w:r w:rsidR="00BD7DF8" w:rsidRPr="00961726">
              <w:rPr>
                <w:rStyle w:val="Hyperlink"/>
                <w:noProof/>
              </w:rPr>
              <w:t>Health Psychology Rotations</w:t>
            </w:r>
            <w:r w:rsidR="00BD7DF8">
              <w:rPr>
                <w:noProof/>
                <w:webHidden/>
              </w:rPr>
              <w:tab/>
            </w:r>
            <w:r w:rsidR="00BD7DF8">
              <w:rPr>
                <w:noProof/>
                <w:webHidden/>
              </w:rPr>
              <w:fldChar w:fldCharType="begin"/>
            </w:r>
            <w:r w:rsidR="00BD7DF8">
              <w:rPr>
                <w:noProof/>
                <w:webHidden/>
              </w:rPr>
              <w:instrText xml:space="preserve"> PAGEREF _Toc45535911 \h </w:instrText>
            </w:r>
            <w:r w:rsidR="00BD7DF8">
              <w:rPr>
                <w:noProof/>
                <w:webHidden/>
              </w:rPr>
            </w:r>
            <w:r w:rsidR="00BD7DF8">
              <w:rPr>
                <w:noProof/>
                <w:webHidden/>
              </w:rPr>
              <w:fldChar w:fldCharType="separate"/>
            </w:r>
            <w:r w:rsidR="00BD7DF8">
              <w:rPr>
                <w:noProof/>
                <w:webHidden/>
              </w:rPr>
              <w:t>13</w:t>
            </w:r>
            <w:r w:rsidR="00BD7DF8">
              <w:rPr>
                <w:noProof/>
                <w:webHidden/>
              </w:rPr>
              <w:fldChar w:fldCharType="end"/>
            </w:r>
          </w:hyperlink>
        </w:p>
        <w:p w14:paraId="5927F992" w14:textId="089459D9" w:rsidR="00BD7DF8" w:rsidRDefault="004D4D60">
          <w:pPr>
            <w:pStyle w:val="TOC3"/>
            <w:tabs>
              <w:tab w:val="right" w:leader="dot" w:pos="9350"/>
            </w:tabs>
            <w:rPr>
              <w:rFonts w:asciiTheme="minorHAnsi" w:eastAsiaTheme="minorEastAsia" w:hAnsiTheme="minorHAnsi" w:cs="Latha"/>
              <w:noProof/>
              <w:sz w:val="22"/>
              <w:szCs w:val="22"/>
              <w:lang w:eastAsia="en-CA" w:bidi="ta-IN"/>
            </w:rPr>
          </w:pPr>
          <w:hyperlink w:anchor="_Toc45535912" w:history="1">
            <w:r w:rsidR="00BD7DF8" w:rsidRPr="00961726">
              <w:rPr>
                <w:rStyle w:val="Hyperlink"/>
                <w:noProof/>
              </w:rPr>
              <w:t>Rehabilitation Psychology Rotations</w:t>
            </w:r>
            <w:r w:rsidR="00BD7DF8">
              <w:rPr>
                <w:noProof/>
                <w:webHidden/>
              </w:rPr>
              <w:tab/>
            </w:r>
            <w:r w:rsidR="00BD7DF8">
              <w:rPr>
                <w:noProof/>
                <w:webHidden/>
              </w:rPr>
              <w:fldChar w:fldCharType="begin"/>
            </w:r>
            <w:r w:rsidR="00BD7DF8">
              <w:rPr>
                <w:noProof/>
                <w:webHidden/>
              </w:rPr>
              <w:instrText xml:space="preserve"> PAGEREF _Toc45535912 \h </w:instrText>
            </w:r>
            <w:r w:rsidR="00BD7DF8">
              <w:rPr>
                <w:noProof/>
                <w:webHidden/>
              </w:rPr>
            </w:r>
            <w:r w:rsidR="00BD7DF8">
              <w:rPr>
                <w:noProof/>
                <w:webHidden/>
              </w:rPr>
              <w:fldChar w:fldCharType="separate"/>
            </w:r>
            <w:r w:rsidR="00BD7DF8">
              <w:rPr>
                <w:noProof/>
                <w:webHidden/>
              </w:rPr>
              <w:t>14</w:t>
            </w:r>
            <w:r w:rsidR="00BD7DF8">
              <w:rPr>
                <w:noProof/>
                <w:webHidden/>
              </w:rPr>
              <w:fldChar w:fldCharType="end"/>
            </w:r>
          </w:hyperlink>
        </w:p>
        <w:p w14:paraId="6D9E37AB" w14:textId="7FA8B1C4"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13" w:history="1">
            <w:r w:rsidR="00BD7DF8" w:rsidRPr="00961726">
              <w:rPr>
                <w:rStyle w:val="Hyperlink"/>
                <w:noProof/>
              </w:rPr>
              <w:t>List of Rotation Experiences – Neuropsychology Stream</w:t>
            </w:r>
            <w:r w:rsidR="00BD7DF8">
              <w:rPr>
                <w:noProof/>
                <w:webHidden/>
              </w:rPr>
              <w:tab/>
            </w:r>
            <w:r w:rsidR="00BD7DF8">
              <w:rPr>
                <w:noProof/>
                <w:webHidden/>
              </w:rPr>
              <w:fldChar w:fldCharType="begin"/>
            </w:r>
            <w:r w:rsidR="00BD7DF8">
              <w:rPr>
                <w:noProof/>
                <w:webHidden/>
              </w:rPr>
              <w:instrText xml:space="preserve"> PAGEREF _Toc45535913 \h </w:instrText>
            </w:r>
            <w:r w:rsidR="00BD7DF8">
              <w:rPr>
                <w:noProof/>
                <w:webHidden/>
              </w:rPr>
            </w:r>
            <w:r w:rsidR="00BD7DF8">
              <w:rPr>
                <w:noProof/>
                <w:webHidden/>
              </w:rPr>
              <w:fldChar w:fldCharType="separate"/>
            </w:r>
            <w:r w:rsidR="00BD7DF8">
              <w:rPr>
                <w:noProof/>
                <w:webHidden/>
              </w:rPr>
              <w:t>19</w:t>
            </w:r>
            <w:r w:rsidR="00BD7DF8">
              <w:rPr>
                <w:noProof/>
                <w:webHidden/>
              </w:rPr>
              <w:fldChar w:fldCharType="end"/>
            </w:r>
          </w:hyperlink>
        </w:p>
        <w:p w14:paraId="69CA8EF5" w14:textId="4BC62F04"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14" w:history="1">
            <w:r w:rsidR="00BD7DF8" w:rsidRPr="00961726">
              <w:rPr>
                <w:rStyle w:val="Hyperlink"/>
                <w:iCs/>
                <w:noProof/>
              </w:rPr>
              <w:t>Training Program Complementary Experiences</w:t>
            </w:r>
            <w:r w:rsidR="00BD7DF8">
              <w:rPr>
                <w:noProof/>
                <w:webHidden/>
              </w:rPr>
              <w:tab/>
            </w:r>
            <w:r w:rsidR="00BD7DF8">
              <w:rPr>
                <w:noProof/>
                <w:webHidden/>
              </w:rPr>
              <w:fldChar w:fldCharType="begin"/>
            </w:r>
            <w:r w:rsidR="00BD7DF8">
              <w:rPr>
                <w:noProof/>
                <w:webHidden/>
              </w:rPr>
              <w:instrText xml:space="preserve"> PAGEREF _Toc45535914 \h </w:instrText>
            </w:r>
            <w:r w:rsidR="00BD7DF8">
              <w:rPr>
                <w:noProof/>
                <w:webHidden/>
              </w:rPr>
            </w:r>
            <w:r w:rsidR="00BD7DF8">
              <w:rPr>
                <w:noProof/>
                <w:webHidden/>
              </w:rPr>
              <w:fldChar w:fldCharType="separate"/>
            </w:r>
            <w:r w:rsidR="00BD7DF8">
              <w:rPr>
                <w:noProof/>
                <w:webHidden/>
              </w:rPr>
              <w:t>21</w:t>
            </w:r>
            <w:r w:rsidR="00BD7DF8">
              <w:rPr>
                <w:noProof/>
                <w:webHidden/>
              </w:rPr>
              <w:fldChar w:fldCharType="end"/>
            </w:r>
          </w:hyperlink>
        </w:p>
        <w:p w14:paraId="1ADB4651" w14:textId="1C495406"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15" w:history="1">
            <w:r w:rsidR="00BD7DF8" w:rsidRPr="00961726">
              <w:rPr>
                <w:rStyle w:val="Hyperlink"/>
                <w:bCs/>
                <w:iCs/>
                <w:noProof/>
                <w:w w:val="110"/>
              </w:rPr>
              <w:t>Prerequisites for Clinical and Neuropsychology Streams</w:t>
            </w:r>
            <w:r w:rsidR="00BD7DF8">
              <w:rPr>
                <w:noProof/>
                <w:webHidden/>
              </w:rPr>
              <w:tab/>
            </w:r>
            <w:r w:rsidR="00BD7DF8">
              <w:rPr>
                <w:noProof/>
                <w:webHidden/>
              </w:rPr>
              <w:fldChar w:fldCharType="begin"/>
            </w:r>
            <w:r w:rsidR="00BD7DF8">
              <w:rPr>
                <w:noProof/>
                <w:webHidden/>
              </w:rPr>
              <w:instrText xml:space="preserve"> PAGEREF _Toc45535915 \h </w:instrText>
            </w:r>
            <w:r w:rsidR="00BD7DF8">
              <w:rPr>
                <w:noProof/>
                <w:webHidden/>
              </w:rPr>
            </w:r>
            <w:r w:rsidR="00BD7DF8">
              <w:rPr>
                <w:noProof/>
                <w:webHidden/>
              </w:rPr>
              <w:fldChar w:fldCharType="separate"/>
            </w:r>
            <w:r w:rsidR="00BD7DF8">
              <w:rPr>
                <w:noProof/>
                <w:webHidden/>
              </w:rPr>
              <w:t>23</w:t>
            </w:r>
            <w:r w:rsidR="00BD7DF8">
              <w:rPr>
                <w:noProof/>
                <w:webHidden/>
              </w:rPr>
              <w:fldChar w:fldCharType="end"/>
            </w:r>
          </w:hyperlink>
        </w:p>
        <w:p w14:paraId="692547D2" w14:textId="20E5BFA1"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16" w:history="1">
            <w:r w:rsidR="00BD7DF8" w:rsidRPr="00961726">
              <w:rPr>
                <w:rStyle w:val="Hyperlink"/>
                <w:iCs/>
                <w:noProof/>
              </w:rPr>
              <w:t>The</w:t>
            </w:r>
            <w:r w:rsidR="00BD7DF8" w:rsidRPr="00961726">
              <w:rPr>
                <w:rStyle w:val="Hyperlink"/>
                <w:iCs/>
                <w:noProof/>
                <w:spacing w:val="-16"/>
              </w:rPr>
              <w:t xml:space="preserve"> </w:t>
            </w:r>
            <w:r w:rsidR="00BD7DF8" w:rsidRPr="00961726">
              <w:rPr>
                <w:rStyle w:val="Hyperlink"/>
                <w:iCs/>
                <w:noProof/>
              </w:rPr>
              <w:t>Ottawa</w:t>
            </w:r>
            <w:r w:rsidR="00BD7DF8" w:rsidRPr="00961726">
              <w:rPr>
                <w:rStyle w:val="Hyperlink"/>
                <w:iCs/>
                <w:noProof/>
                <w:spacing w:val="-16"/>
              </w:rPr>
              <w:t xml:space="preserve"> </w:t>
            </w:r>
            <w:r w:rsidR="00BD7DF8" w:rsidRPr="00961726">
              <w:rPr>
                <w:rStyle w:val="Hyperlink"/>
                <w:iCs/>
                <w:noProof/>
              </w:rPr>
              <w:t>Hospital</w:t>
            </w:r>
            <w:r w:rsidR="00BD7DF8" w:rsidRPr="00961726">
              <w:rPr>
                <w:rStyle w:val="Hyperlink"/>
                <w:iCs/>
                <w:noProof/>
                <w:spacing w:val="-16"/>
              </w:rPr>
              <w:t xml:space="preserve"> </w:t>
            </w:r>
            <w:r w:rsidR="00BD7DF8" w:rsidRPr="00961726">
              <w:rPr>
                <w:rStyle w:val="Hyperlink"/>
                <w:rFonts w:ascii="Arial" w:hAnsi="Arial"/>
                <w:iCs/>
                <w:noProof/>
              </w:rPr>
              <w:t>–</w:t>
            </w:r>
            <w:r w:rsidR="00BD7DF8" w:rsidRPr="00961726">
              <w:rPr>
                <w:rStyle w:val="Hyperlink"/>
                <w:rFonts w:ascii="Arial" w:hAnsi="Arial"/>
                <w:iCs/>
                <w:noProof/>
                <w:spacing w:val="-20"/>
              </w:rPr>
              <w:t xml:space="preserve"> </w:t>
            </w:r>
            <w:r w:rsidR="00BD7DF8" w:rsidRPr="00961726">
              <w:rPr>
                <w:rStyle w:val="Hyperlink"/>
                <w:iCs/>
                <w:noProof/>
              </w:rPr>
              <w:t>History</w:t>
            </w:r>
            <w:r w:rsidR="00BD7DF8" w:rsidRPr="00961726">
              <w:rPr>
                <w:rStyle w:val="Hyperlink"/>
                <w:iCs/>
                <w:noProof/>
                <w:spacing w:val="-16"/>
              </w:rPr>
              <w:t xml:space="preserve"> </w:t>
            </w:r>
            <w:r w:rsidR="00BD7DF8" w:rsidRPr="00961726">
              <w:rPr>
                <w:rStyle w:val="Hyperlink"/>
                <w:iCs/>
                <w:noProof/>
              </w:rPr>
              <w:t>&amp;</w:t>
            </w:r>
            <w:r w:rsidR="00BD7DF8" w:rsidRPr="00961726">
              <w:rPr>
                <w:rStyle w:val="Hyperlink"/>
                <w:iCs/>
                <w:noProof/>
                <w:spacing w:val="-19"/>
              </w:rPr>
              <w:t xml:space="preserve"> </w:t>
            </w:r>
            <w:r w:rsidR="00BD7DF8" w:rsidRPr="00961726">
              <w:rPr>
                <w:rStyle w:val="Hyperlink"/>
                <w:iCs/>
                <w:noProof/>
              </w:rPr>
              <w:t>Information</w:t>
            </w:r>
            <w:r w:rsidR="00BD7DF8">
              <w:rPr>
                <w:noProof/>
                <w:webHidden/>
              </w:rPr>
              <w:tab/>
            </w:r>
            <w:r w:rsidR="00BD7DF8">
              <w:rPr>
                <w:noProof/>
                <w:webHidden/>
              </w:rPr>
              <w:fldChar w:fldCharType="begin"/>
            </w:r>
            <w:r w:rsidR="00BD7DF8">
              <w:rPr>
                <w:noProof/>
                <w:webHidden/>
              </w:rPr>
              <w:instrText xml:space="preserve"> PAGEREF _Toc45535916 \h </w:instrText>
            </w:r>
            <w:r w:rsidR="00BD7DF8">
              <w:rPr>
                <w:noProof/>
                <w:webHidden/>
              </w:rPr>
            </w:r>
            <w:r w:rsidR="00BD7DF8">
              <w:rPr>
                <w:noProof/>
                <w:webHidden/>
              </w:rPr>
              <w:fldChar w:fldCharType="separate"/>
            </w:r>
            <w:r w:rsidR="00BD7DF8">
              <w:rPr>
                <w:noProof/>
                <w:webHidden/>
              </w:rPr>
              <w:t>24</w:t>
            </w:r>
            <w:r w:rsidR="00BD7DF8">
              <w:rPr>
                <w:noProof/>
                <w:webHidden/>
              </w:rPr>
              <w:fldChar w:fldCharType="end"/>
            </w:r>
          </w:hyperlink>
        </w:p>
        <w:p w14:paraId="56413E8C" w14:textId="0FADAFC2" w:rsidR="00BD7DF8" w:rsidRDefault="004D4D60">
          <w:pPr>
            <w:pStyle w:val="TOC3"/>
            <w:tabs>
              <w:tab w:val="right" w:leader="dot" w:pos="9350"/>
            </w:tabs>
            <w:rPr>
              <w:rFonts w:asciiTheme="minorHAnsi" w:eastAsiaTheme="minorEastAsia" w:hAnsiTheme="minorHAnsi" w:cs="Latha"/>
              <w:noProof/>
              <w:sz w:val="22"/>
              <w:szCs w:val="22"/>
              <w:lang w:eastAsia="en-CA" w:bidi="ta-IN"/>
            </w:rPr>
          </w:pPr>
          <w:hyperlink w:anchor="_Toc45535917" w:history="1">
            <w:r w:rsidR="00BD7DF8" w:rsidRPr="00961726">
              <w:rPr>
                <w:rStyle w:val="Hyperlink"/>
                <w:noProof/>
              </w:rPr>
              <w:t>City of Ottawa</w:t>
            </w:r>
            <w:r w:rsidR="00BD7DF8">
              <w:rPr>
                <w:noProof/>
                <w:webHidden/>
              </w:rPr>
              <w:tab/>
            </w:r>
            <w:r w:rsidR="00BD7DF8">
              <w:rPr>
                <w:noProof/>
                <w:webHidden/>
              </w:rPr>
              <w:fldChar w:fldCharType="begin"/>
            </w:r>
            <w:r w:rsidR="00BD7DF8">
              <w:rPr>
                <w:noProof/>
                <w:webHidden/>
              </w:rPr>
              <w:instrText xml:space="preserve"> PAGEREF _Toc45535917 \h </w:instrText>
            </w:r>
            <w:r w:rsidR="00BD7DF8">
              <w:rPr>
                <w:noProof/>
                <w:webHidden/>
              </w:rPr>
            </w:r>
            <w:r w:rsidR="00BD7DF8">
              <w:rPr>
                <w:noProof/>
                <w:webHidden/>
              </w:rPr>
              <w:fldChar w:fldCharType="separate"/>
            </w:r>
            <w:r w:rsidR="00BD7DF8">
              <w:rPr>
                <w:noProof/>
                <w:webHidden/>
              </w:rPr>
              <w:t>24</w:t>
            </w:r>
            <w:r w:rsidR="00BD7DF8">
              <w:rPr>
                <w:noProof/>
                <w:webHidden/>
              </w:rPr>
              <w:fldChar w:fldCharType="end"/>
            </w:r>
          </w:hyperlink>
        </w:p>
        <w:p w14:paraId="200952FC" w14:textId="37070EEC"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18" w:history="1">
            <w:r w:rsidR="00BD7DF8" w:rsidRPr="00961726">
              <w:rPr>
                <w:rStyle w:val="Hyperlink"/>
                <w:iCs/>
                <w:noProof/>
                <w:w w:val="110"/>
              </w:rPr>
              <w:t>Application</w:t>
            </w:r>
            <w:r w:rsidR="00BD7DF8" w:rsidRPr="00961726">
              <w:rPr>
                <w:rStyle w:val="Hyperlink"/>
                <w:iCs/>
                <w:noProof/>
                <w:spacing w:val="-37"/>
                <w:w w:val="110"/>
              </w:rPr>
              <w:t xml:space="preserve"> </w:t>
            </w:r>
            <w:r w:rsidR="00BD7DF8" w:rsidRPr="00961726">
              <w:rPr>
                <w:rStyle w:val="Hyperlink"/>
                <w:iCs/>
                <w:noProof/>
                <w:w w:val="110"/>
              </w:rPr>
              <w:t>and</w:t>
            </w:r>
            <w:r w:rsidR="00BD7DF8" w:rsidRPr="00961726">
              <w:rPr>
                <w:rStyle w:val="Hyperlink"/>
                <w:iCs/>
                <w:noProof/>
                <w:spacing w:val="-39"/>
                <w:w w:val="110"/>
              </w:rPr>
              <w:t xml:space="preserve"> </w:t>
            </w:r>
            <w:r w:rsidR="00BD7DF8" w:rsidRPr="00961726">
              <w:rPr>
                <w:rStyle w:val="Hyperlink"/>
                <w:iCs/>
                <w:noProof/>
                <w:w w:val="110"/>
              </w:rPr>
              <w:t>Selection</w:t>
            </w:r>
            <w:r w:rsidR="00BD7DF8" w:rsidRPr="00961726">
              <w:rPr>
                <w:rStyle w:val="Hyperlink"/>
                <w:iCs/>
                <w:noProof/>
                <w:spacing w:val="-37"/>
                <w:w w:val="110"/>
              </w:rPr>
              <w:t xml:space="preserve"> </w:t>
            </w:r>
            <w:r w:rsidR="00BD7DF8" w:rsidRPr="00961726">
              <w:rPr>
                <w:rStyle w:val="Hyperlink"/>
                <w:iCs/>
                <w:noProof/>
                <w:w w:val="110"/>
              </w:rPr>
              <w:t>Process</w:t>
            </w:r>
            <w:r w:rsidR="00BD7DF8">
              <w:rPr>
                <w:noProof/>
                <w:webHidden/>
              </w:rPr>
              <w:tab/>
            </w:r>
            <w:r w:rsidR="00BD7DF8">
              <w:rPr>
                <w:noProof/>
                <w:webHidden/>
              </w:rPr>
              <w:fldChar w:fldCharType="begin"/>
            </w:r>
            <w:r w:rsidR="00BD7DF8">
              <w:rPr>
                <w:noProof/>
                <w:webHidden/>
              </w:rPr>
              <w:instrText xml:space="preserve"> PAGEREF _Toc45535918 \h </w:instrText>
            </w:r>
            <w:r w:rsidR="00BD7DF8">
              <w:rPr>
                <w:noProof/>
                <w:webHidden/>
              </w:rPr>
            </w:r>
            <w:r w:rsidR="00BD7DF8">
              <w:rPr>
                <w:noProof/>
                <w:webHidden/>
              </w:rPr>
              <w:fldChar w:fldCharType="separate"/>
            </w:r>
            <w:r w:rsidR="00BD7DF8">
              <w:rPr>
                <w:noProof/>
                <w:webHidden/>
              </w:rPr>
              <w:t>24</w:t>
            </w:r>
            <w:r w:rsidR="00BD7DF8">
              <w:rPr>
                <w:noProof/>
                <w:webHidden/>
              </w:rPr>
              <w:fldChar w:fldCharType="end"/>
            </w:r>
          </w:hyperlink>
        </w:p>
        <w:p w14:paraId="20C14406" w14:textId="07335298" w:rsidR="00BD7DF8" w:rsidRDefault="004D4D60">
          <w:pPr>
            <w:pStyle w:val="TOC3"/>
            <w:tabs>
              <w:tab w:val="right" w:leader="dot" w:pos="9350"/>
            </w:tabs>
            <w:rPr>
              <w:rFonts w:asciiTheme="minorHAnsi" w:eastAsiaTheme="minorEastAsia" w:hAnsiTheme="minorHAnsi" w:cs="Latha"/>
              <w:noProof/>
              <w:sz w:val="22"/>
              <w:szCs w:val="22"/>
              <w:lang w:eastAsia="en-CA" w:bidi="ta-IN"/>
            </w:rPr>
          </w:pPr>
          <w:hyperlink w:anchor="_Toc45535919" w:history="1">
            <w:r w:rsidR="00BD7DF8" w:rsidRPr="00961726">
              <w:rPr>
                <w:rStyle w:val="Hyperlink"/>
                <w:noProof/>
              </w:rPr>
              <w:t>Applicant Selection Process</w:t>
            </w:r>
            <w:r w:rsidR="00BD7DF8">
              <w:rPr>
                <w:noProof/>
                <w:webHidden/>
              </w:rPr>
              <w:tab/>
            </w:r>
            <w:r w:rsidR="00BD7DF8">
              <w:rPr>
                <w:noProof/>
                <w:webHidden/>
              </w:rPr>
              <w:fldChar w:fldCharType="begin"/>
            </w:r>
            <w:r w:rsidR="00BD7DF8">
              <w:rPr>
                <w:noProof/>
                <w:webHidden/>
              </w:rPr>
              <w:instrText xml:space="preserve"> PAGEREF _Toc45535919 \h </w:instrText>
            </w:r>
            <w:r w:rsidR="00BD7DF8">
              <w:rPr>
                <w:noProof/>
                <w:webHidden/>
              </w:rPr>
            </w:r>
            <w:r w:rsidR="00BD7DF8">
              <w:rPr>
                <w:noProof/>
                <w:webHidden/>
              </w:rPr>
              <w:fldChar w:fldCharType="separate"/>
            </w:r>
            <w:r w:rsidR="00BD7DF8">
              <w:rPr>
                <w:noProof/>
                <w:webHidden/>
              </w:rPr>
              <w:t>25</w:t>
            </w:r>
            <w:r w:rsidR="00BD7DF8">
              <w:rPr>
                <w:noProof/>
                <w:webHidden/>
              </w:rPr>
              <w:fldChar w:fldCharType="end"/>
            </w:r>
          </w:hyperlink>
        </w:p>
        <w:p w14:paraId="315B4FAE" w14:textId="6941EDAF" w:rsidR="00BD7DF8" w:rsidRDefault="004D4D60">
          <w:pPr>
            <w:pStyle w:val="TOC3"/>
            <w:tabs>
              <w:tab w:val="right" w:leader="dot" w:pos="9350"/>
            </w:tabs>
            <w:rPr>
              <w:rFonts w:asciiTheme="minorHAnsi" w:eastAsiaTheme="minorEastAsia" w:hAnsiTheme="minorHAnsi" w:cs="Latha"/>
              <w:noProof/>
              <w:sz w:val="22"/>
              <w:szCs w:val="22"/>
              <w:lang w:eastAsia="en-CA" w:bidi="ta-IN"/>
            </w:rPr>
          </w:pPr>
          <w:hyperlink w:anchor="_Toc45535920" w:history="1">
            <w:r w:rsidR="00BD7DF8" w:rsidRPr="00961726">
              <w:rPr>
                <w:rStyle w:val="Hyperlink"/>
                <w:noProof/>
              </w:rPr>
              <w:t>Application Procedure</w:t>
            </w:r>
            <w:r w:rsidR="00BD7DF8">
              <w:rPr>
                <w:noProof/>
                <w:webHidden/>
              </w:rPr>
              <w:tab/>
            </w:r>
            <w:r w:rsidR="00BD7DF8">
              <w:rPr>
                <w:noProof/>
                <w:webHidden/>
              </w:rPr>
              <w:fldChar w:fldCharType="begin"/>
            </w:r>
            <w:r w:rsidR="00BD7DF8">
              <w:rPr>
                <w:noProof/>
                <w:webHidden/>
              </w:rPr>
              <w:instrText xml:space="preserve"> PAGEREF _Toc45535920 \h </w:instrText>
            </w:r>
            <w:r w:rsidR="00BD7DF8">
              <w:rPr>
                <w:noProof/>
                <w:webHidden/>
              </w:rPr>
            </w:r>
            <w:r w:rsidR="00BD7DF8">
              <w:rPr>
                <w:noProof/>
                <w:webHidden/>
              </w:rPr>
              <w:fldChar w:fldCharType="separate"/>
            </w:r>
            <w:r w:rsidR="00BD7DF8">
              <w:rPr>
                <w:noProof/>
                <w:webHidden/>
              </w:rPr>
              <w:t>26</w:t>
            </w:r>
            <w:r w:rsidR="00BD7DF8">
              <w:rPr>
                <w:noProof/>
                <w:webHidden/>
              </w:rPr>
              <w:fldChar w:fldCharType="end"/>
            </w:r>
          </w:hyperlink>
        </w:p>
        <w:p w14:paraId="170C9437" w14:textId="3BC6B99A"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21" w:history="1">
            <w:r w:rsidR="00BD7DF8" w:rsidRPr="00961726">
              <w:rPr>
                <w:rStyle w:val="Hyperlink"/>
                <w:iCs/>
                <w:noProof/>
              </w:rPr>
              <w:t>CPA Public Disclosure Table</w:t>
            </w:r>
            <w:r w:rsidR="00BD7DF8">
              <w:rPr>
                <w:noProof/>
                <w:webHidden/>
              </w:rPr>
              <w:tab/>
            </w:r>
            <w:r w:rsidR="00BD7DF8">
              <w:rPr>
                <w:noProof/>
                <w:webHidden/>
              </w:rPr>
              <w:fldChar w:fldCharType="begin"/>
            </w:r>
            <w:r w:rsidR="00BD7DF8">
              <w:rPr>
                <w:noProof/>
                <w:webHidden/>
              </w:rPr>
              <w:instrText xml:space="preserve"> PAGEREF _Toc45535921 \h </w:instrText>
            </w:r>
            <w:r w:rsidR="00BD7DF8">
              <w:rPr>
                <w:noProof/>
                <w:webHidden/>
              </w:rPr>
            </w:r>
            <w:r w:rsidR="00BD7DF8">
              <w:rPr>
                <w:noProof/>
                <w:webHidden/>
              </w:rPr>
              <w:fldChar w:fldCharType="separate"/>
            </w:r>
            <w:r w:rsidR="00BD7DF8">
              <w:rPr>
                <w:noProof/>
                <w:webHidden/>
              </w:rPr>
              <w:t>27</w:t>
            </w:r>
            <w:r w:rsidR="00BD7DF8">
              <w:rPr>
                <w:noProof/>
                <w:webHidden/>
              </w:rPr>
              <w:fldChar w:fldCharType="end"/>
            </w:r>
          </w:hyperlink>
        </w:p>
        <w:p w14:paraId="589EB8D4" w14:textId="02C6B8CB"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22" w:history="1">
            <w:r w:rsidR="00BD7DF8" w:rsidRPr="00961726">
              <w:rPr>
                <w:rStyle w:val="Hyperlink"/>
                <w:iCs/>
                <w:noProof/>
              </w:rPr>
              <w:t>Cover Letter Checklist</w:t>
            </w:r>
            <w:r w:rsidR="00BD7DF8">
              <w:rPr>
                <w:noProof/>
                <w:webHidden/>
              </w:rPr>
              <w:tab/>
            </w:r>
            <w:r w:rsidR="00BD7DF8">
              <w:rPr>
                <w:noProof/>
                <w:webHidden/>
              </w:rPr>
              <w:fldChar w:fldCharType="begin"/>
            </w:r>
            <w:r w:rsidR="00BD7DF8">
              <w:rPr>
                <w:noProof/>
                <w:webHidden/>
              </w:rPr>
              <w:instrText xml:space="preserve"> PAGEREF _Toc45535922 \h </w:instrText>
            </w:r>
            <w:r w:rsidR="00BD7DF8">
              <w:rPr>
                <w:noProof/>
                <w:webHidden/>
              </w:rPr>
            </w:r>
            <w:r w:rsidR="00BD7DF8">
              <w:rPr>
                <w:noProof/>
                <w:webHidden/>
              </w:rPr>
              <w:fldChar w:fldCharType="separate"/>
            </w:r>
            <w:r w:rsidR="00BD7DF8">
              <w:rPr>
                <w:noProof/>
                <w:webHidden/>
              </w:rPr>
              <w:t>28</w:t>
            </w:r>
            <w:r w:rsidR="00BD7DF8">
              <w:rPr>
                <w:noProof/>
                <w:webHidden/>
              </w:rPr>
              <w:fldChar w:fldCharType="end"/>
            </w:r>
          </w:hyperlink>
        </w:p>
        <w:p w14:paraId="5C25755B" w14:textId="74664482" w:rsidR="00BD7DF8" w:rsidRDefault="004D4D60">
          <w:pPr>
            <w:pStyle w:val="TOC2"/>
            <w:tabs>
              <w:tab w:val="right" w:leader="dot" w:pos="9350"/>
            </w:tabs>
            <w:rPr>
              <w:rFonts w:asciiTheme="minorHAnsi" w:eastAsiaTheme="minorEastAsia" w:hAnsiTheme="minorHAnsi" w:cs="Latha"/>
              <w:noProof/>
              <w:sz w:val="22"/>
              <w:szCs w:val="22"/>
              <w:lang w:eastAsia="en-CA" w:bidi="ta-IN"/>
            </w:rPr>
          </w:pPr>
          <w:hyperlink w:anchor="_Toc45535923" w:history="1">
            <w:r w:rsidR="00BD7DF8" w:rsidRPr="00961726">
              <w:rPr>
                <w:rStyle w:val="Hyperlink"/>
                <w:bCs/>
                <w:noProof/>
              </w:rPr>
              <w:t>Questions?</w:t>
            </w:r>
            <w:r w:rsidR="00BD7DF8">
              <w:rPr>
                <w:noProof/>
                <w:webHidden/>
              </w:rPr>
              <w:tab/>
            </w:r>
            <w:r w:rsidR="00BD7DF8">
              <w:rPr>
                <w:noProof/>
                <w:webHidden/>
              </w:rPr>
              <w:fldChar w:fldCharType="begin"/>
            </w:r>
            <w:r w:rsidR="00BD7DF8">
              <w:rPr>
                <w:noProof/>
                <w:webHidden/>
              </w:rPr>
              <w:instrText xml:space="preserve"> PAGEREF _Toc45535923 \h </w:instrText>
            </w:r>
            <w:r w:rsidR="00BD7DF8">
              <w:rPr>
                <w:noProof/>
                <w:webHidden/>
              </w:rPr>
            </w:r>
            <w:r w:rsidR="00BD7DF8">
              <w:rPr>
                <w:noProof/>
                <w:webHidden/>
              </w:rPr>
              <w:fldChar w:fldCharType="separate"/>
            </w:r>
            <w:r w:rsidR="00BD7DF8">
              <w:rPr>
                <w:noProof/>
                <w:webHidden/>
              </w:rPr>
              <w:t>28</w:t>
            </w:r>
            <w:r w:rsidR="00BD7DF8">
              <w:rPr>
                <w:noProof/>
                <w:webHidden/>
              </w:rPr>
              <w:fldChar w:fldCharType="end"/>
            </w:r>
          </w:hyperlink>
        </w:p>
        <w:p w14:paraId="7F310B89" w14:textId="125F2D8F" w:rsidR="00BD7DF8" w:rsidRDefault="00BD7DF8">
          <w:r>
            <w:rPr>
              <w:b/>
              <w:bCs/>
              <w:noProof/>
            </w:rPr>
            <w:fldChar w:fldCharType="end"/>
          </w:r>
        </w:p>
      </w:sdtContent>
    </w:sdt>
    <w:p w14:paraId="31D179DA" w14:textId="177A218E" w:rsidR="003C12AA" w:rsidRDefault="003C12AA" w:rsidP="002A5392">
      <w:pPr>
        <w:sectPr w:rsidR="003C12AA" w:rsidSect="00A4313C">
          <w:footerReference w:type="even" r:id="rId10"/>
          <w:footerReference w:type="default" r:id="rId11"/>
          <w:pgSz w:w="12240" w:h="15840"/>
          <w:pgMar w:top="1440" w:right="1440" w:bottom="1440" w:left="1440" w:header="708" w:footer="708" w:gutter="0"/>
          <w:cols w:space="708"/>
          <w:docGrid w:linePitch="360"/>
        </w:sectPr>
      </w:pPr>
    </w:p>
    <w:p w14:paraId="455F3491" w14:textId="2767C86E" w:rsidR="003C12AA" w:rsidRPr="00EA193D" w:rsidRDefault="003C12AA" w:rsidP="002A5392">
      <w:pPr>
        <w:pStyle w:val="Heading1"/>
        <w:spacing w:after="0"/>
        <w:jc w:val="center"/>
      </w:pPr>
      <w:bookmarkStart w:id="0" w:name="_Toc45535894"/>
      <w:r w:rsidRPr="00EA193D">
        <w:lastRenderedPageBreak/>
        <w:t>Predoctoral Internship Training Program in Clinical Psychology</w:t>
      </w:r>
      <w:bookmarkEnd w:id="0"/>
    </w:p>
    <w:p w14:paraId="4550D1E4" w14:textId="316B8B2F" w:rsidR="003C12AA" w:rsidRDefault="00D63669" w:rsidP="006D0CE2">
      <w:pPr>
        <w:pStyle w:val="Heading1"/>
        <w:jc w:val="center"/>
        <w:sectPr w:rsidR="003C12AA" w:rsidSect="00142791">
          <w:type w:val="continuous"/>
          <w:pgSz w:w="12240" w:h="15840"/>
          <w:pgMar w:top="720" w:right="720" w:bottom="720" w:left="720" w:header="708" w:footer="708" w:gutter="0"/>
          <w:cols w:space="1980"/>
          <w:docGrid w:linePitch="360"/>
        </w:sectPr>
      </w:pPr>
      <w:bookmarkStart w:id="1" w:name="_Toc45535895"/>
      <w:r>
        <w:rPr>
          <w:noProof/>
        </w:rPr>
        <w:drawing>
          <wp:inline distT="0" distB="0" distL="0" distR="0" wp14:anchorId="6359B472" wp14:editId="434FCB68">
            <wp:extent cx="3571875" cy="1923319"/>
            <wp:effectExtent l="0" t="0" r="0" b="127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ng word map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5920" cy="1963189"/>
                    </a:xfrm>
                    <a:prstGeom prst="rect">
                      <a:avLst/>
                    </a:prstGeom>
                  </pic:spPr>
                </pic:pic>
              </a:graphicData>
            </a:graphic>
          </wp:inline>
        </w:drawing>
      </w:r>
      <w:bookmarkEnd w:id="1"/>
    </w:p>
    <w:p w14:paraId="0A77C3DE" w14:textId="77777777" w:rsidR="002D149E" w:rsidRPr="006D0CE2" w:rsidRDefault="002D149E" w:rsidP="004A5C87">
      <w:pPr>
        <w:pStyle w:val="Heading2"/>
        <w:rPr>
          <w:i/>
        </w:rPr>
      </w:pPr>
      <w:bookmarkStart w:id="2" w:name="Individualized_Training_Plans"/>
      <w:bookmarkStart w:id="3" w:name="_bookmark0"/>
      <w:bookmarkStart w:id="4" w:name="_Toc44325014"/>
      <w:bookmarkStart w:id="5" w:name="_Toc45535896"/>
      <w:bookmarkEnd w:id="2"/>
      <w:bookmarkEnd w:id="3"/>
      <w:r w:rsidRPr="006D0CE2">
        <w:t>Individualized Training Plans</w:t>
      </w:r>
      <w:bookmarkEnd w:id="4"/>
      <w:bookmarkEnd w:id="5"/>
    </w:p>
    <w:p w14:paraId="5BCC3D17" w14:textId="6FFEECF8" w:rsidR="002D149E" w:rsidRPr="004B00E3" w:rsidRDefault="002D149E" w:rsidP="002F4003">
      <w:pPr>
        <w:spacing w:after="0"/>
        <w:rPr>
          <w:b/>
          <w:bCs/>
        </w:rPr>
      </w:pPr>
      <w:r w:rsidRPr="006D0CE2">
        <w:rPr>
          <w:b/>
          <w:bCs/>
          <w:u w:color="3366FF"/>
        </w:rPr>
        <w:t>Our program is designed to be individualized to the training</w:t>
      </w:r>
      <w:r w:rsidR="004B00E3">
        <w:rPr>
          <w:b/>
          <w:bCs/>
        </w:rPr>
        <w:t xml:space="preserve"> </w:t>
      </w:r>
      <w:r w:rsidRPr="006D0CE2">
        <w:rPr>
          <w:rFonts w:hAnsi="Times-BoldItalic"/>
          <w:b/>
          <w:bCs/>
          <w:u w:color="3366FF"/>
        </w:rPr>
        <w:t>goals and needs of each of the interns. Meaning each interns</w:t>
      </w:r>
      <w:r w:rsidRPr="006D0CE2">
        <w:rPr>
          <w:rFonts w:hAnsi="Times-BoldItalic"/>
          <w:b/>
          <w:bCs/>
          <w:u w:color="3366FF"/>
        </w:rPr>
        <w:t>’</w:t>
      </w:r>
      <w:r w:rsidRPr="006D0CE2">
        <w:rPr>
          <w:rFonts w:hAnsi="Times-BoldItalic"/>
          <w:b/>
          <w:bCs/>
        </w:rPr>
        <w:t xml:space="preserve"> </w:t>
      </w:r>
      <w:r w:rsidRPr="006D0CE2">
        <w:rPr>
          <w:rFonts w:hAnsi="Times-BoldItalic"/>
          <w:b/>
          <w:bCs/>
          <w:u w:color="3366FF"/>
        </w:rPr>
        <w:t xml:space="preserve">training plans can look different from each </w:t>
      </w:r>
      <w:r w:rsidR="004B00E3" w:rsidRPr="006D0CE2">
        <w:rPr>
          <w:rFonts w:hAnsi="Times-BoldItalic"/>
          <w:b/>
          <w:bCs/>
          <w:u w:color="3366FF"/>
        </w:rPr>
        <w:t>other</w:t>
      </w:r>
      <w:r w:rsidRPr="006D0CE2">
        <w:rPr>
          <w:rFonts w:hAnsi="Times-BoldItalic"/>
          <w:b/>
          <w:bCs/>
          <w:u w:color="3366FF"/>
        </w:rPr>
        <w:t xml:space="preserve"> and from</w:t>
      </w:r>
      <w:r w:rsidRPr="006D0CE2">
        <w:rPr>
          <w:rFonts w:hAnsi="Times-BoldItalic"/>
          <w:b/>
          <w:bCs/>
        </w:rPr>
        <w:t xml:space="preserve"> </w:t>
      </w:r>
      <w:r w:rsidRPr="006D0CE2">
        <w:rPr>
          <w:rFonts w:hAnsi="Times-BoldItalic"/>
          <w:b/>
          <w:bCs/>
          <w:u w:color="3366FF"/>
        </w:rPr>
        <w:t>those from previous years.</w:t>
      </w:r>
      <w:r w:rsidRPr="006D0CE2">
        <w:rPr>
          <w:rFonts w:hAnsi="Times-BoldItalic"/>
          <w:u w:color="3366FF"/>
        </w:rPr>
        <w:t xml:space="preserve"> </w:t>
      </w:r>
      <w:r w:rsidRPr="006D0CE2">
        <w:rPr>
          <w:rFonts w:ascii="Times" w:hAnsi="Times"/>
        </w:rPr>
        <w:t>Interns indicate their preferences and based on training needs, availability, and the requests of the</w:t>
      </w:r>
      <w:r w:rsidRPr="006D0CE2">
        <w:rPr>
          <w:rFonts w:ascii="Times" w:hAnsi="Times"/>
          <w:spacing w:val="-19"/>
        </w:rPr>
        <w:t xml:space="preserve"> </w:t>
      </w:r>
      <w:r w:rsidRPr="006D0CE2">
        <w:rPr>
          <w:rFonts w:ascii="Times" w:hAnsi="Times"/>
        </w:rPr>
        <w:t xml:space="preserve">other interns </w:t>
      </w:r>
      <w:r w:rsidRPr="006D0CE2">
        <w:rPr>
          <w:rFonts w:ascii="Times" w:hAnsi="Times"/>
          <w:spacing w:val="-3"/>
        </w:rPr>
        <w:t xml:space="preserve">we </w:t>
      </w:r>
      <w:r w:rsidRPr="006D0CE2">
        <w:rPr>
          <w:rFonts w:ascii="Times" w:hAnsi="Times"/>
        </w:rPr>
        <w:t xml:space="preserve">work </w:t>
      </w:r>
      <w:r w:rsidRPr="006D0CE2">
        <w:rPr>
          <w:rFonts w:ascii="Times" w:hAnsi="Times"/>
          <w:spacing w:val="-3"/>
        </w:rPr>
        <w:t xml:space="preserve">with </w:t>
      </w:r>
      <w:r w:rsidRPr="006D0CE2">
        <w:rPr>
          <w:rFonts w:ascii="Times" w:hAnsi="Times"/>
        </w:rPr>
        <w:t>you to create your training plan. The brochure is organized by service area. Services provide the starting point to create the experience, but in practice, interns</w:t>
      </w:r>
      <w:r w:rsidRPr="006D0CE2">
        <w:rPr>
          <w:rFonts w:ascii="Times" w:hAnsi="Times"/>
          <w:spacing w:val="-24"/>
        </w:rPr>
        <w:t xml:space="preserve"> </w:t>
      </w:r>
      <w:r w:rsidRPr="006D0CE2">
        <w:rPr>
          <w:rFonts w:ascii="Times" w:hAnsi="Times"/>
        </w:rPr>
        <w:t>can combine aspects of different services and programs, and can participate in exposure experiences in areas of interest. Although there is a shuttle service between campuses, experiences are set up such that intercampus travel during a workday is</w:t>
      </w:r>
      <w:r w:rsidRPr="006D0CE2">
        <w:rPr>
          <w:rFonts w:ascii="Times" w:hAnsi="Times"/>
          <w:spacing w:val="1"/>
        </w:rPr>
        <w:t xml:space="preserve"> </w:t>
      </w:r>
      <w:r w:rsidRPr="006D0CE2">
        <w:rPr>
          <w:rFonts w:ascii="Times" w:hAnsi="Times"/>
        </w:rPr>
        <w:t>rare.</w:t>
      </w:r>
    </w:p>
    <w:p w14:paraId="7D6F584D" w14:textId="77777777" w:rsidR="00315EFC" w:rsidRPr="00490AFB" w:rsidRDefault="00315EFC" w:rsidP="004A5C87">
      <w:pPr>
        <w:pStyle w:val="Heading2"/>
      </w:pPr>
      <w:bookmarkStart w:id="6" w:name="_Toc45535897"/>
      <w:r w:rsidRPr="00490AFB">
        <w:t>Vision of Program</w:t>
      </w:r>
      <w:bookmarkEnd w:id="6"/>
    </w:p>
    <w:p w14:paraId="339B7D61" w14:textId="58334B8B" w:rsidR="00315EFC" w:rsidRPr="00771D97" w:rsidRDefault="00315EFC" w:rsidP="00771D97">
      <w:pPr>
        <w:spacing w:before="240" w:after="0"/>
      </w:pPr>
      <w:r w:rsidRPr="00771D97">
        <w:t>To offer a nationally recognized, innovative, broad-based competency training program in Psychology, designed to meet the health care needs of today and tomorrow.</w:t>
      </w:r>
    </w:p>
    <w:p w14:paraId="091F75CE" w14:textId="77777777" w:rsidR="00315EFC" w:rsidRPr="006D0CE2" w:rsidRDefault="00315EFC" w:rsidP="004A5C87">
      <w:pPr>
        <w:pStyle w:val="Heading2"/>
        <w:rPr>
          <w:i/>
        </w:rPr>
      </w:pPr>
      <w:bookmarkStart w:id="7" w:name="_Toc45535898"/>
      <w:r w:rsidRPr="006D0CE2">
        <w:t>Goals of Program</w:t>
      </w:r>
      <w:bookmarkEnd w:id="7"/>
    </w:p>
    <w:p w14:paraId="16F72812" w14:textId="0C99E455" w:rsidR="00315EFC" w:rsidRPr="00771D97" w:rsidRDefault="00315EFC" w:rsidP="00771D97">
      <w:pPr>
        <w:spacing w:before="240" w:after="0"/>
      </w:pPr>
      <w:r w:rsidRPr="00771D97">
        <w:t>To provide high quality training in a respectful and collegial atmosphere that fosters interns' professional identity as a psychologist.</w:t>
      </w:r>
    </w:p>
    <w:p w14:paraId="01FD7A9D" w14:textId="77777777" w:rsidR="002233DA" w:rsidRDefault="00315EFC" w:rsidP="004A5C87">
      <w:pPr>
        <w:pStyle w:val="Heading2"/>
        <w:rPr>
          <w:i/>
        </w:rPr>
      </w:pPr>
      <w:bookmarkStart w:id="8" w:name="_Toc45535899"/>
      <w:r w:rsidRPr="006D0CE2">
        <w:t>Customization of Program</w:t>
      </w:r>
      <w:bookmarkStart w:id="9" w:name="_Toc45535900"/>
      <w:bookmarkEnd w:id="8"/>
    </w:p>
    <w:p w14:paraId="1FA8D5D8" w14:textId="655827D8" w:rsidR="00315EFC" w:rsidRPr="002233DA" w:rsidRDefault="00315EFC" w:rsidP="004A5C87">
      <w:pPr>
        <w:pStyle w:val="BodyText"/>
        <w:ind w:left="0"/>
        <w:rPr>
          <w:b/>
          <w:i/>
          <w:iCs/>
        </w:rPr>
      </w:pPr>
      <w:r w:rsidRPr="00771D97">
        <w:rPr>
          <w:spacing w:val="-3"/>
        </w:rPr>
        <w:t xml:space="preserve">We </w:t>
      </w:r>
      <w:r w:rsidRPr="00771D97">
        <w:t xml:space="preserve">ensure that training at TOH is broad based, meets accreditation standards, and is in keeping with what is needed for registration </w:t>
      </w:r>
      <w:r w:rsidRPr="00771D97">
        <w:rPr>
          <w:spacing w:val="-3"/>
        </w:rPr>
        <w:t xml:space="preserve">with </w:t>
      </w:r>
      <w:r w:rsidRPr="00771D97">
        <w:t>the various Colleges of Psychologists within Canada. Our program also is designed to be tailored to</w:t>
      </w:r>
      <w:r w:rsidRPr="00771D97">
        <w:rPr>
          <w:spacing w:val="-10"/>
        </w:rPr>
        <w:t xml:space="preserve"> </w:t>
      </w:r>
      <w:r w:rsidRPr="00771D97">
        <w:t>interns’ training needs and</w:t>
      </w:r>
      <w:r w:rsidRPr="00771D97">
        <w:rPr>
          <w:spacing w:val="-1"/>
        </w:rPr>
        <w:t xml:space="preserve"> </w:t>
      </w:r>
      <w:r w:rsidRPr="00771D97">
        <w:t>goals.</w:t>
      </w:r>
      <w:bookmarkEnd w:id="9"/>
    </w:p>
    <w:p w14:paraId="394B3939" w14:textId="40F22E8E" w:rsidR="00C74EEE" w:rsidRPr="004A5C87" w:rsidRDefault="00771D97" w:rsidP="004A5C87">
      <w:pPr>
        <w:pStyle w:val="IntenseQuote"/>
      </w:pPr>
      <w:r w:rsidRPr="0016715B">
        <w:t>There is a lot of information in this brochure. To start out you might want to look at the rotations and then go back to the overall competencies, philosophy, and departmental sections to see how it all comes together within the structure.</w:t>
      </w:r>
    </w:p>
    <w:p w14:paraId="36FB3852" w14:textId="48F6A600" w:rsidR="00BF58DA" w:rsidRPr="00BF58DA" w:rsidRDefault="00BF58DA" w:rsidP="00BF58DA">
      <w:pPr>
        <w:rPr>
          <w:color w:val="000000" w:themeColor="text1"/>
        </w:rPr>
      </w:pPr>
      <w:r w:rsidRPr="00BF58DA">
        <w:rPr>
          <w:color w:val="000000" w:themeColor="text1"/>
        </w:rPr>
        <w:lastRenderedPageBreak/>
        <w:t>We strive to develop clinical practice competencies and self-reflection, and to follow ethical principles and best practice guidelines.</w:t>
      </w:r>
    </w:p>
    <w:p w14:paraId="42E5E8C4" w14:textId="148D909B" w:rsidR="00315EFC" w:rsidRPr="00BF58DA" w:rsidRDefault="00BF58DA" w:rsidP="00315EFC">
      <w:pPr>
        <w:spacing w:after="480"/>
        <w:rPr>
          <w:color w:val="000000" w:themeColor="text1"/>
        </w:rPr>
      </w:pPr>
      <w:r w:rsidRPr="00BF58DA">
        <w:rPr>
          <w:color w:val="000000" w:themeColor="text1"/>
        </w:rPr>
        <w:t>The objective of the program is to provide interns with a responsive and flexible training environment that fosters acquisition of competencies in Health Care Psychology</w:t>
      </w:r>
    </w:p>
    <w:tbl>
      <w:tblPr>
        <w:tblStyle w:val="TableGrid"/>
        <w:tblpPr w:leftFromText="180" w:rightFromText="180" w:vertAnchor="text" w:horzAnchor="margin" w:tblpY="-43"/>
        <w:tblW w:w="9398" w:type="dxa"/>
        <w:tblBorders>
          <w:insideH w:val="none" w:sz="0" w:space="0" w:color="auto"/>
          <w:insideV w:val="none" w:sz="0" w:space="0" w:color="auto"/>
        </w:tblBorders>
        <w:shd w:val="clear" w:color="auto" w:fill="B8CCE3"/>
        <w:tblLook w:val="04A0" w:firstRow="1" w:lastRow="0" w:firstColumn="1" w:lastColumn="0" w:noHBand="0" w:noVBand="1"/>
      </w:tblPr>
      <w:tblGrid>
        <w:gridCol w:w="3326"/>
        <w:gridCol w:w="6072"/>
      </w:tblGrid>
      <w:tr w:rsidR="00BF58DA" w14:paraId="60E29B38" w14:textId="77777777" w:rsidTr="00BF58DA">
        <w:trPr>
          <w:trHeight w:val="364"/>
        </w:trPr>
        <w:tc>
          <w:tcPr>
            <w:tcW w:w="3326" w:type="dxa"/>
            <w:shd w:val="clear" w:color="auto" w:fill="FFFFFF" w:themeFill="background1"/>
          </w:tcPr>
          <w:p w14:paraId="33CC9F1E" w14:textId="77777777" w:rsidR="00BF58DA" w:rsidRPr="00BF58DA" w:rsidRDefault="00BF58DA" w:rsidP="00BF58DA">
            <w:r w:rsidRPr="00BF58DA">
              <w:t>Science</w:t>
            </w:r>
          </w:p>
        </w:tc>
        <w:tc>
          <w:tcPr>
            <w:tcW w:w="6072" w:type="dxa"/>
            <w:shd w:val="clear" w:color="auto" w:fill="FFFFFF" w:themeFill="background1"/>
          </w:tcPr>
          <w:p w14:paraId="4C01172B" w14:textId="77777777" w:rsidR="00BF58DA" w:rsidRPr="00BF58DA" w:rsidRDefault="00BF58DA" w:rsidP="00BF58DA">
            <w:r w:rsidRPr="00BF58DA">
              <w:t>Research informed practice</w:t>
            </w:r>
          </w:p>
        </w:tc>
      </w:tr>
      <w:tr w:rsidR="00BF58DA" w14:paraId="21DC5D8F" w14:textId="77777777" w:rsidTr="00BF58DA">
        <w:trPr>
          <w:trHeight w:val="627"/>
        </w:trPr>
        <w:tc>
          <w:tcPr>
            <w:tcW w:w="3326" w:type="dxa"/>
            <w:shd w:val="clear" w:color="auto" w:fill="D2DFED"/>
          </w:tcPr>
          <w:p w14:paraId="7069A1EF" w14:textId="77777777" w:rsidR="00BF58DA" w:rsidRPr="00BF58DA" w:rsidRDefault="00BF58DA" w:rsidP="00BF58DA">
            <w:r w:rsidRPr="00BF58DA">
              <w:t>Diversity and inclusivity</w:t>
            </w:r>
          </w:p>
        </w:tc>
        <w:tc>
          <w:tcPr>
            <w:tcW w:w="6072" w:type="dxa"/>
            <w:shd w:val="clear" w:color="auto" w:fill="D2DFED"/>
          </w:tcPr>
          <w:p w14:paraId="1F7651ED" w14:textId="77777777" w:rsidR="00BF58DA" w:rsidRPr="00BF58DA" w:rsidRDefault="00BF58DA" w:rsidP="00BF58DA">
            <w:r w:rsidRPr="00BF58DA">
              <w:t>Inclusionary and culturally safe practices</w:t>
            </w:r>
          </w:p>
          <w:p w14:paraId="1931AD91" w14:textId="77777777" w:rsidR="00BF58DA" w:rsidRPr="00BF58DA" w:rsidRDefault="00BF58DA" w:rsidP="00BF58DA"/>
        </w:tc>
      </w:tr>
      <w:tr w:rsidR="00BF58DA" w14:paraId="4406A1DE" w14:textId="77777777" w:rsidTr="00BF58DA">
        <w:trPr>
          <w:trHeight w:val="683"/>
        </w:trPr>
        <w:tc>
          <w:tcPr>
            <w:tcW w:w="3326" w:type="dxa"/>
            <w:shd w:val="clear" w:color="auto" w:fill="FFFFFF" w:themeFill="background1"/>
          </w:tcPr>
          <w:p w14:paraId="1DFDEE2C" w14:textId="77777777" w:rsidR="00BF58DA" w:rsidRPr="00BF58DA" w:rsidRDefault="00BF58DA" w:rsidP="00BF58DA">
            <w:r w:rsidRPr="00BF58DA">
              <w:t>Professionalism</w:t>
            </w:r>
          </w:p>
        </w:tc>
        <w:tc>
          <w:tcPr>
            <w:tcW w:w="6072" w:type="dxa"/>
            <w:shd w:val="clear" w:color="auto" w:fill="FFFFFF" w:themeFill="background1"/>
          </w:tcPr>
          <w:p w14:paraId="31A6E2CE" w14:textId="77777777" w:rsidR="00BF58DA" w:rsidRPr="00BF58DA" w:rsidRDefault="00BF58DA" w:rsidP="00BF58DA">
            <w:r w:rsidRPr="00BF58DA">
              <w:t>Integrity, accountability, leadership, advocacy,</w:t>
            </w:r>
          </w:p>
          <w:p w14:paraId="6A57C3FD" w14:textId="77777777" w:rsidR="00BF58DA" w:rsidRPr="00BF58DA" w:rsidRDefault="00BF58DA" w:rsidP="00BF58DA">
            <w:r w:rsidRPr="00BF58DA">
              <w:t>and concern for the welfare of others</w:t>
            </w:r>
          </w:p>
        </w:tc>
      </w:tr>
      <w:tr w:rsidR="00BF58DA" w14:paraId="7FABD180" w14:textId="77777777" w:rsidTr="00BF58DA">
        <w:trPr>
          <w:trHeight w:val="1360"/>
        </w:trPr>
        <w:tc>
          <w:tcPr>
            <w:tcW w:w="3326" w:type="dxa"/>
            <w:shd w:val="clear" w:color="auto" w:fill="D2DFED"/>
          </w:tcPr>
          <w:p w14:paraId="4D7C9D23" w14:textId="77777777" w:rsidR="00BF58DA" w:rsidRPr="00BF58DA" w:rsidRDefault="00BF58DA" w:rsidP="00BF58DA">
            <w:r w:rsidRPr="00BF58DA">
              <w:t>Relational</w:t>
            </w:r>
          </w:p>
        </w:tc>
        <w:tc>
          <w:tcPr>
            <w:tcW w:w="6072" w:type="dxa"/>
            <w:shd w:val="clear" w:color="auto" w:fill="D2DFED"/>
          </w:tcPr>
          <w:p w14:paraId="40A5193D" w14:textId="77777777" w:rsidR="00BF58DA" w:rsidRPr="00BF58DA" w:rsidRDefault="00BF58DA" w:rsidP="00BF58DA">
            <w:r w:rsidRPr="00BF58DA">
              <w:t>Relate effectively with all individuals within the professional sphere</w:t>
            </w:r>
          </w:p>
          <w:p w14:paraId="18C6049E" w14:textId="77777777" w:rsidR="00BF58DA" w:rsidRPr="00BF58DA" w:rsidRDefault="00BF58DA" w:rsidP="00BF58DA"/>
        </w:tc>
      </w:tr>
      <w:tr w:rsidR="00BF58DA" w14:paraId="73102ACB" w14:textId="77777777" w:rsidTr="00BF58DA">
        <w:trPr>
          <w:trHeight w:val="393"/>
        </w:trPr>
        <w:tc>
          <w:tcPr>
            <w:tcW w:w="3326" w:type="dxa"/>
            <w:tcBorders>
              <w:bottom w:val="nil"/>
            </w:tcBorders>
            <w:shd w:val="clear" w:color="auto" w:fill="FFFFFF" w:themeFill="background1"/>
          </w:tcPr>
          <w:p w14:paraId="7D910CDD" w14:textId="77777777" w:rsidR="00BF58DA" w:rsidRPr="00BF58DA" w:rsidRDefault="00BF58DA" w:rsidP="00BF58DA">
            <w:r w:rsidRPr="00BF58DA">
              <w:t>Applications</w:t>
            </w:r>
          </w:p>
        </w:tc>
        <w:tc>
          <w:tcPr>
            <w:tcW w:w="6072" w:type="dxa"/>
            <w:tcBorders>
              <w:bottom w:val="nil"/>
            </w:tcBorders>
            <w:shd w:val="clear" w:color="auto" w:fill="FFFFFF" w:themeFill="background1"/>
          </w:tcPr>
          <w:p w14:paraId="40A773BF" w14:textId="77777777" w:rsidR="00BF58DA" w:rsidRPr="00BF58DA" w:rsidRDefault="00BF58DA" w:rsidP="00BF58DA">
            <w:r w:rsidRPr="00BF58DA">
              <w:t>Provision of psychological service delivery</w:t>
            </w:r>
          </w:p>
        </w:tc>
      </w:tr>
      <w:tr w:rsidR="00BF58DA" w14:paraId="403832BE" w14:textId="77777777" w:rsidTr="00BF58DA">
        <w:trPr>
          <w:trHeight w:val="468"/>
        </w:trPr>
        <w:tc>
          <w:tcPr>
            <w:tcW w:w="3326" w:type="dxa"/>
            <w:tcBorders>
              <w:top w:val="nil"/>
              <w:bottom w:val="single" w:sz="4" w:space="0" w:color="auto"/>
            </w:tcBorders>
            <w:shd w:val="clear" w:color="auto" w:fill="D2DFED"/>
          </w:tcPr>
          <w:p w14:paraId="4E46A7BB" w14:textId="77777777" w:rsidR="00BF58DA" w:rsidRPr="00BF58DA" w:rsidRDefault="00BF58DA" w:rsidP="00BF58DA">
            <w:r w:rsidRPr="00BF58DA">
              <w:t>Supervision</w:t>
            </w:r>
          </w:p>
        </w:tc>
        <w:tc>
          <w:tcPr>
            <w:tcW w:w="6072" w:type="dxa"/>
            <w:tcBorders>
              <w:top w:val="nil"/>
              <w:bottom w:val="single" w:sz="4" w:space="0" w:color="auto"/>
            </w:tcBorders>
            <w:shd w:val="clear" w:color="auto" w:fill="D2DFED"/>
          </w:tcPr>
          <w:p w14:paraId="079D7FB0" w14:textId="77777777" w:rsidR="00BF58DA" w:rsidRPr="00BF58DA" w:rsidRDefault="00BF58DA" w:rsidP="00BF58DA">
            <w:r w:rsidRPr="00BF58DA">
              <w:t>Effective practices in supervision</w:t>
            </w:r>
          </w:p>
        </w:tc>
      </w:tr>
    </w:tbl>
    <w:p w14:paraId="57195BB6" w14:textId="77777777" w:rsidR="00315EFC" w:rsidRPr="0016715B" w:rsidRDefault="00315EFC" w:rsidP="002D149E">
      <w:pPr>
        <w:rPr>
          <w:rFonts w:ascii="Times" w:hAnsi="Times"/>
          <w:i/>
          <w:iCs/>
          <w:color w:val="0000FF"/>
        </w:rPr>
      </w:pPr>
    </w:p>
    <w:p w14:paraId="69BCC8FF" w14:textId="06266B39" w:rsidR="002D149E" w:rsidRDefault="002D149E" w:rsidP="002D149E"/>
    <w:p w14:paraId="0AEC1817" w14:textId="69E096BF" w:rsidR="006639AD" w:rsidRDefault="006639AD" w:rsidP="002D149E"/>
    <w:p w14:paraId="6803FDBE" w14:textId="77777777" w:rsidR="006639AD" w:rsidRDefault="006639AD">
      <w:r>
        <w:br w:type="page"/>
      </w:r>
    </w:p>
    <w:p w14:paraId="1323A160" w14:textId="77777777" w:rsidR="006639AD" w:rsidRPr="005F3341" w:rsidRDefault="006639AD" w:rsidP="004A5C87">
      <w:pPr>
        <w:pStyle w:val="Heading2"/>
        <w:rPr>
          <w:i/>
        </w:rPr>
      </w:pPr>
      <w:bookmarkStart w:id="10" w:name="Philosophy_of_Program"/>
      <w:bookmarkStart w:id="11" w:name="_bookmark1"/>
      <w:bookmarkStart w:id="12" w:name="_Toc44325015"/>
      <w:bookmarkStart w:id="13" w:name="_Toc45535901"/>
      <w:bookmarkEnd w:id="10"/>
      <w:bookmarkEnd w:id="11"/>
      <w:r w:rsidRPr="005F3341">
        <w:rPr>
          <w:w w:val="110"/>
        </w:rPr>
        <w:lastRenderedPageBreak/>
        <w:t>Philosophy of Program</w:t>
      </w:r>
      <w:bookmarkEnd w:id="12"/>
      <w:bookmarkEnd w:id="13"/>
    </w:p>
    <w:p w14:paraId="58F2AC3A" w14:textId="77777777" w:rsidR="006639AD" w:rsidRDefault="006639AD" w:rsidP="00EF5DF9">
      <w:r>
        <w:t>The program philosophy is based on the following core principles:</w:t>
      </w:r>
    </w:p>
    <w:tbl>
      <w:tblPr>
        <w:tblStyle w:val="PlainTable1"/>
        <w:tblW w:w="0" w:type="auto"/>
        <w:tblLook w:val="04A0" w:firstRow="1" w:lastRow="0" w:firstColumn="1" w:lastColumn="0" w:noHBand="0" w:noVBand="1"/>
      </w:tblPr>
      <w:tblGrid>
        <w:gridCol w:w="2155"/>
        <w:gridCol w:w="7195"/>
      </w:tblGrid>
      <w:tr w:rsidR="00416270" w14:paraId="76CB56AA" w14:textId="77777777" w:rsidTr="00BC5372">
        <w:trPr>
          <w:cnfStyle w:val="100000000000" w:firstRow="1" w:lastRow="0" w:firstColumn="0" w:lastColumn="0" w:oddVBand="0" w:evenVBand="0" w:oddHBand="0"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2155" w:type="dxa"/>
          </w:tcPr>
          <w:p w14:paraId="0126320A" w14:textId="37726D77" w:rsidR="00EF5DF9" w:rsidRPr="00BC5372" w:rsidRDefault="00EF5DF9" w:rsidP="00BC5372">
            <w:r w:rsidRPr="00BC5372">
              <w:t>Broad-based Competency Training Model</w:t>
            </w:r>
          </w:p>
          <w:p w14:paraId="0321406B" w14:textId="315A5E9C" w:rsidR="00416270" w:rsidRPr="00BC5372" w:rsidRDefault="00416270" w:rsidP="00BC5372"/>
        </w:tc>
        <w:tc>
          <w:tcPr>
            <w:tcW w:w="7195" w:type="dxa"/>
          </w:tcPr>
          <w:p w14:paraId="2DB0E844" w14:textId="18DD85EF" w:rsidR="00416270" w:rsidRPr="00BC5372" w:rsidRDefault="00EF5DF9" w:rsidP="00EF5DF9">
            <w:pPr>
              <w:cnfStyle w:val="100000000000" w:firstRow="1" w:lastRow="0" w:firstColumn="0" w:lastColumn="0" w:oddVBand="0" w:evenVBand="0" w:oddHBand="0" w:evenHBand="0" w:firstRowFirstColumn="0" w:firstRowLastColumn="0" w:lastRowFirstColumn="0" w:lastRowLastColumn="0"/>
              <w:rPr>
                <w:b w:val="0"/>
                <w:bCs w:val="0"/>
              </w:rPr>
            </w:pPr>
            <w:r w:rsidRPr="00BC5372">
              <w:rPr>
                <w:b w:val="0"/>
                <w:bCs w:val="0"/>
              </w:rPr>
              <w:t>The program adheres to a broad-based competency training model, with the</w:t>
            </w:r>
            <w:r w:rsidRPr="00BC5372">
              <w:rPr>
                <w:b w:val="0"/>
                <w:bCs w:val="0"/>
                <w:spacing w:val="-10"/>
              </w:rPr>
              <w:t xml:space="preserve"> </w:t>
            </w:r>
            <w:r w:rsidRPr="00BC5372">
              <w:rPr>
                <w:b w:val="0"/>
                <w:bCs w:val="0"/>
                <w:spacing w:val="-3"/>
              </w:rPr>
              <w:t>view</w:t>
            </w:r>
            <w:r w:rsidRPr="00BC5372">
              <w:rPr>
                <w:b w:val="0"/>
                <w:bCs w:val="0"/>
                <w:spacing w:val="-6"/>
              </w:rPr>
              <w:t xml:space="preserve"> </w:t>
            </w:r>
            <w:r w:rsidRPr="00BC5372">
              <w:rPr>
                <w:b w:val="0"/>
                <w:bCs w:val="0"/>
              </w:rPr>
              <w:t>that</w:t>
            </w:r>
            <w:r w:rsidRPr="00BC5372">
              <w:rPr>
                <w:b w:val="0"/>
                <w:bCs w:val="0"/>
                <w:spacing w:val="-10"/>
              </w:rPr>
              <w:t xml:space="preserve"> </w:t>
            </w:r>
            <w:r w:rsidRPr="00BC5372">
              <w:rPr>
                <w:b w:val="0"/>
                <w:bCs w:val="0"/>
              </w:rPr>
              <w:t>this</w:t>
            </w:r>
            <w:r w:rsidRPr="00BC5372">
              <w:rPr>
                <w:b w:val="0"/>
                <w:bCs w:val="0"/>
                <w:spacing w:val="-11"/>
              </w:rPr>
              <w:t xml:space="preserve"> </w:t>
            </w:r>
            <w:r w:rsidRPr="00BC5372">
              <w:rPr>
                <w:b w:val="0"/>
                <w:bCs w:val="0"/>
              </w:rPr>
              <w:t>approach</w:t>
            </w:r>
            <w:r w:rsidRPr="00BC5372">
              <w:rPr>
                <w:b w:val="0"/>
                <w:bCs w:val="0"/>
                <w:spacing w:val="-18"/>
              </w:rPr>
              <w:t xml:space="preserve"> </w:t>
            </w:r>
            <w:r w:rsidRPr="00BC5372">
              <w:rPr>
                <w:b w:val="0"/>
                <w:bCs w:val="0"/>
              </w:rPr>
              <w:t>best</w:t>
            </w:r>
            <w:r w:rsidRPr="00BC5372">
              <w:rPr>
                <w:b w:val="0"/>
                <w:bCs w:val="0"/>
                <w:spacing w:val="-14"/>
              </w:rPr>
              <w:t xml:space="preserve"> </w:t>
            </w:r>
            <w:r w:rsidRPr="00BC5372">
              <w:rPr>
                <w:b w:val="0"/>
                <w:bCs w:val="0"/>
              </w:rPr>
              <w:t>prepares</w:t>
            </w:r>
            <w:r w:rsidRPr="00BC5372">
              <w:rPr>
                <w:b w:val="0"/>
                <w:bCs w:val="0"/>
                <w:spacing w:val="-7"/>
              </w:rPr>
              <w:t xml:space="preserve"> </w:t>
            </w:r>
            <w:r w:rsidRPr="00BC5372">
              <w:rPr>
                <w:b w:val="0"/>
                <w:bCs w:val="0"/>
              </w:rPr>
              <w:t>interns</w:t>
            </w:r>
            <w:r w:rsidRPr="00BC5372">
              <w:rPr>
                <w:b w:val="0"/>
                <w:bCs w:val="0"/>
                <w:spacing w:val="-7"/>
              </w:rPr>
              <w:t xml:space="preserve"> </w:t>
            </w:r>
            <w:r w:rsidRPr="00BC5372">
              <w:rPr>
                <w:b w:val="0"/>
                <w:bCs w:val="0"/>
              </w:rPr>
              <w:t>for</w:t>
            </w:r>
            <w:r w:rsidRPr="00BC5372">
              <w:rPr>
                <w:b w:val="0"/>
                <w:bCs w:val="0"/>
                <w:spacing w:val="-12"/>
              </w:rPr>
              <w:t xml:space="preserve"> </w:t>
            </w:r>
            <w:r w:rsidRPr="00BC5372">
              <w:rPr>
                <w:b w:val="0"/>
                <w:bCs w:val="0"/>
              </w:rPr>
              <w:t>autonomous</w:t>
            </w:r>
            <w:r w:rsidRPr="00BC5372">
              <w:rPr>
                <w:b w:val="0"/>
                <w:bCs w:val="0"/>
                <w:spacing w:val="-11"/>
              </w:rPr>
              <w:t xml:space="preserve"> </w:t>
            </w:r>
            <w:r w:rsidRPr="00BC5372">
              <w:rPr>
                <w:b w:val="0"/>
                <w:bCs w:val="0"/>
              </w:rPr>
              <w:t>practice as professional psychologists. We support the development of training plans that both complement previous experience and interns’ training needs while also meeting their professional and clinical interests and aspirations.</w:t>
            </w:r>
          </w:p>
        </w:tc>
      </w:tr>
      <w:tr w:rsidR="00416270" w14:paraId="0109A7FB" w14:textId="77777777" w:rsidTr="00BC5372">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155" w:type="dxa"/>
          </w:tcPr>
          <w:p w14:paraId="71C8A00E" w14:textId="5EF9F529" w:rsidR="008950EE" w:rsidRPr="00BC5372" w:rsidRDefault="00EF5DF9" w:rsidP="00BC5372">
            <w:pPr>
              <w:jc w:val="left"/>
            </w:pPr>
            <w:r w:rsidRPr="00BC5372">
              <w:t>Diversity</w:t>
            </w:r>
            <w:r w:rsidR="00BC5372" w:rsidRPr="00BC5372">
              <w:t xml:space="preserve"> </w:t>
            </w:r>
            <w:r w:rsidRPr="00BC5372">
              <w:t>and Inclusivity</w:t>
            </w:r>
          </w:p>
        </w:tc>
        <w:tc>
          <w:tcPr>
            <w:tcW w:w="7195" w:type="dxa"/>
          </w:tcPr>
          <w:p w14:paraId="38B1334B" w14:textId="6585F39A" w:rsidR="008950EE" w:rsidRPr="00BC5372" w:rsidRDefault="00EF5DF9" w:rsidP="008950EE">
            <w:pPr>
              <w:cnfStyle w:val="000000100000" w:firstRow="0" w:lastRow="0" w:firstColumn="0" w:lastColumn="0" w:oddVBand="0" w:evenVBand="0" w:oddHBand="1" w:evenHBand="0" w:firstRowFirstColumn="0" w:firstRowLastColumn="0" w:lastRowFirstColumn="0" w:lastRowLastColumn="0"/>
            </w:pPr>
            <w:r w:rsidRPr="00BC5372">
              <w:t>Interns receive training in inclusionary and culturally safe practices and are</w:t>
            </w:r>
            <w:r w:rsidRPr="00BC5372">
              <w:rPr>
                <w:spacing w:val="-15"/>
              </w:rPr>
              <w:t xml:space="preserve"> </w:t>
            </w:r>
            <w:r w:rsidRPr="00BC5372">
              <w:t>expected</w:t>
            </w:r>
            <w:r w:rsidRPr="00BC5372">
              <w:rPr>
                <w:spacing w:val="-13"/>
              </w:rPr>
              <w:t xml:space="preserve"> </w:t>
            </w:r>
            <w:r w:rsidRPr="00BC5372">
              <w:t>to</w:t>
            </w:r>
            <w:r w:rsidRPr="00BC5372">
              <w:rPr>
                <w:spacing w:val="-19"/>
              </w:rPr>
              <w:t xml:space="preserve"> </w:t>
            </w:r>
            <w:r w:rsidRPr="00BC5372">
              <w:t>provide</w:t>
            </w:r>
            <w:r w:rsidRPr="00BC5372">
              <w:rPr>
                <w:spacing w:val="-14"/>
              </w:rPr>
              <w:t xml:space="preserve"> </w:t>
            </w:r>
            <w:r w:rsidRPr="00BC5372">
              <w:t>direct</w:t>
            </w:r>
            <w:r w:rsidRPr="00BC5372">
              <w:rPr>
                <w:spacing w:val="-15"/>
              </w:rPr>
              <w:t xml:space="preserve"> </w:t>
            </w:r>
            <w:r w:rsidRPr="00BC5372">
              <w:t>clinical</w:t>
            </w:r>
            <w:r w:rsidRPr="00BC5372">
              <w:rPr>
                <w:spacing w:val="-19"/>
              </w:rPr>
              <w:t xml:space="preserve"> </w:t>
            </w:r>
            <w:r w:rsidRPr="00BC5372">
              <w:t>services</w:t>
            </w:r>
            <w:r w:rsidRPr="00BC5372">
              <w:rPr>
                <w:spacing w:val="-12"/>
              </w:rPr>
              <w:t xml:space="preserve"> </w:t>
            </w:r>
            <w:r w:rsidRPr="00BC5372">
              <w:t>across</w:t>
            </w:r>
            <w:r w:rsidRPr="00BC5372">
              <w:rPr>
                <w:spacing w:val="-6"/>
              </w:rPr>
              <w:t xml:space="preserve"> </w:t>
            </w:r>
            <w:r w:rsidRPr="00BC5372">
              <w:t>varied</w:t>
            </w:r>
            <w:r w:rsidRPr="00BC5372">
              <w:rPr>
                <w:spacing w:val="-14"/>
              </w:rPr>
              <w:t xml:space="preserve"> </w:t>
            </w:r>
            <w:r w:rsidRPr="00BC5372">
              <w:t>populations, including, but not limited to people with disabilities, as well as diverse sexual orientations and cultural, ethnic, and religious</w:t>
            </w:r>
            <w:r w:rsidRPr="00BC5372">
              <w:rPr>
                <w:spacing w:val="-5"/>
              </w:rPr>
              <w:t xml:space="preserve"> </w:t>
            </w:r>
            <w:r w:rsidRPr="00BC5372">
              <w:t>backgrounds.</w:t>
            </w:r>
          </w:p>
        </w:tc>
      </w:tr>
      <w:tr w:rsidR="00416270" w14:paraId="6659E842" w14:textId="77777777" w:rsidTr="00BC5372">
        <w:trPr>
          <w:trHeight w:val="1250"/>
        </w:trPr>
        <w:tc>
          <w:tcPr>
            <w:cnfStyle w:val="001000000000" w:firstRow="0" w:lastRow="0" w:firstColumn="1" w:lastColumn="0" w:oddVBand="0" w:evenVBand="0" w:oddHBand="0" w:evenHBand="0" w:firstRowFirstColumn="0" w:firstRowLastColumn="0" w:lastRowFirstColumn="0" w:lastRowLastColumn="0"/>
            <w:tcW w:w="2155" w:type="dxa"/>
          </w:tcPr>
          <w:p w14:paraId="6A7DF297" w14:textId="1C6A078B" w:rsidR="00416270" w:rsidRPr="00BC5372" w:rsidRDefault="00EF5DF9" w:rsidP="00BC5372">
            <w:r w:rsidRPr="00BC5372">
              <w:t>Scientist- Practitioner Model</w:t>
            </w:r>
          </w:p>
        </w:tc>
        <w:tc>
          <w:tcPr>
            <w:tcW w:w="7195" w:type="dxa"/>
          </w:tcPr>
          <w:p w14:paraId="7CD083B6" w14:textId="0958FA10" w:rsidR="00416270" w:rsidRPr="00BC5372" w:rsidRDefault="00EF5DF9" w:rsidP="00EF5DF9">
            <w:pPr>
              <w:cnfStyle w:val="000000000000" w:firstRow="0" w:lastRow="0" w:firstColumn="0" w:lastColumn="0" w:oddVBand="0" w:evenVBand="0" w:oddHBand="0" w:evenHBand="0" w:firstRowFirstColumn="0" w:firstRowLastColumn="0" w:lastRowFirstColumn="0" w:lastRowLastColumn="0"/>
            </w:pPr>
            <w:r w:rsidRPr="00BC5372">
              <w:t>TOH Psychology training faculty are committed to the scientist- practitioner</w:t>
            </w:r>
            <w:r w:rsidRPr="00BC5372">
              <w:rPr>
                <w:spacing w:val="-8"/>
              </w:rPr>
              <w:t xml:space="preserve"> </w:t>
            </w:r>
            <w:r w:rsidRPr="00BC5372">
              <w:t>model.</w:t>
            </w:r>
            <w:r w:rsidRPr="00BC5372">
              <w:rPr>
                <w:spacing w:val="-9"/>
              </w:rPr>
              <w:t xml:space="preserve"> </w:t>
            </w:r>
            <w:r w:rsidRPr="00BC5372">
              <w:t>We</w:t>
            </w:r>
            <w:r w:rsidRPr="00BC5372">
              <w:rPr>
                <w:spacing w:val="-15"/>
              </w:rPr>
              <w:t xml:space="preserve"> </w:t>
            </w:r>
            <w:r w:rsidRPr="00BC5372">
              <w:t>believe</w:t>
            </w:r>
            <w:r w:rsidRPr="00BC5372">
              <w:rPr>
                <w:spacing w:val="-14"/>
              </w:rPr>
              <w:t xml:space="preserve"> </w:t>
            </w:r>
            <w:r w:rsidRPr="00BC5372">
              <w:t>that</w:t>
            </w:r>
            <w:r w:rsidRPr="00BC5372">
              <w:rPr>
                <w:spacing w:val="-14"/>
              </w:rPr>
              <w:t xml:space="preserve"> </w:t>
            </w:r>
            <w:r w:rsidRPr="00BC5372">
              <w:t>research-informed</w:t>
            </w:r>
            <w:r w:rsidRPr="00BC5372">
              <w:rPr>
                <w:spacing w:val="-14"/>
              </w:rPr>
              <w:t xml:space="preserve"> </w:t>
            </w:r>
            <w:r w:rsidRPr="00BC5372">
              <w:t>practice</w:t>
            </w:r>
            <w:r w:rsidRPr="00BC5372">
              <w:rPr>
                <w:spacing w:val="-15"/>
              </w:rPr>
              <w:t xml:space="preserve"> </w:t>
            </w:r>
            <w:r w:rsidRPr="00BC5372">
              <w:t xml:space="preserve">promotes clinical excellence and that clinical practice informs </w:t>
            </w:r>
            <w:r w:rsidRPr="00BC5372">
              <w:rPr>
                <w:spacing w:val="-3"/>
              </w:rPr>
              <w:t xml:space="preserve">and </w:t>
            </w:r>
            <w:r w:rsidRPr="00BC5372">
              <w:t>promotes scientific</w:t>
            </w:r>
            <w:r w:rsidRPr="00BC5372">
              <w:rPr>
                <w:spacing w:val="-3"/>
              </w:rPr>
              <w:t xml:space="preserve"> </w:t>
            </w:r>
            <w:r w:rsidRPr="00BC5372">
              <w:t>developments.</w:t>
            </w:r>
          </w:p>
        </w:tc>
      </w:tr>
      <w:tr w:rsidR="00416270" w14:paraId="1D38C5B3" w14:textId="77777777" w:rsidTr="00BC5372">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2155" w:type="dxa"/>
          </w:tcPr>
          <w:p w14:paraId="223011A8" w14:textId="47C6F26F" w:rsidR="00416270" w:rsidRPr="00BC5372" w:rsidRDefault="00EF5DF9" w:rsidP="00BC5372">
            <w:r w:rsidRPr="00BC5372">
              <w:t>Diverse Opportunities</w:t>
            </w:r>
          </w:p>
        </w:tc>
        <w:tc>
          <w:tcPr>
            <w:tcW w:w="7195" w:type="dxa"/>
          </w:tcPr>
          <w:p w14:paraId="2922202A" w14:textId="2E344D97" w:rsidR="00416270" w:rsidRPr="00BC5372" w:rsidRDefault="00EF5DF9" w:rsidP="008950EE">
            <w:pPr>
              <w:cnfStyle w:val="000000100000" w:firstRow="0" w:lastRow="0" w:firstColumn="0" w:lastColumn="0" w:oddVBand="0" w:evenVBand="0" w:oddHBand="1" w:evenHBand="0" w:firstRowFirstColumn="0" w:firstRowLastColumn="0" w:lastRowFirstColumn="0" w:lastRowLastColumn="0"/>
            </w:pPr>
            <w:r w:rsidRPr="00BC5372">
              <w:t xml:space="preserve">The TOH internship program </w:t>
            </w:r>
            <w:proofErr w:type="gramStart"/>
            <w:r w:rsidRPr="00BC5372">
              <w:t>is able to</w:t>
            </w:r>
            <w:proofErr w:type="gramEnd"/>
            <w:r w:rsidRPr="00BC5372">
              <w:t xml:space="preserve"> offer a comprehensive and flexible training experience. Rotations provide diverse experience in assessment, diagnosis, intervention, consultation, research, teaching, supervision, and program development / evaluation.</w:t>
            </w:r>
          </w:p>
        </w:tc>
      </w:tr>
      <w:tr w:rsidR="00416270" w14:paraId="7C421EB5" w14:textId="77777777" w:rsidTr="00BC5372">
        <w:trPr>
          <w:trHeight w:val="701"/>
        </w:trPr>
        <w:tc>
          <w:tcPr>
            <w:cnfStyle w:val="001000000000" w:firstRow="0" w:lastRow="0" w:firstColumn="1" w:lastColumn="0" w:oddVBand="0" w:evenVBand="0" w:oddHBand="0" w:evenHBand="0" w:firstRowFirstColumn="0" w:firstRowLastColumn="0" w:lastRowFirstColumn="0" w:lastRowLastColumn="0"/>
            <w:tcW w:w="2155" w:type="dxa"/>
          </w:tcPr>
          <w:p w14:paraId="260520B9" w14:textId="4EB0E0ED" w:rsidR="00416270" w:rsidRPr="00BC5372" w:rsidRDefault="00EF5DF9" w:rsidP="00BC5372">
            <w:r w:rsidRPr="00BC5372">
              <w:t>Interprofessional Care</w:t>
            </w:r>
          </w:p>
        </w:tc>
        <w:tc>
          <w:tcPr>
            <w:tcW w:w="7195" w:type="dxa"/>
          </w:tcPr>
          <w:p w14:paraId="2DC511A1" w14:textId="45E4FFAD" w:rsidR="00416270" w:rsidRPr="00BC5372" w:rsidRDefault="008950EE" w:rsidP="008950EE">
            <w:pPr>
              <w:cnfStyle w:val="000000000000" w:firstRow="0" w:lastRow="0" w:firstColumn="0" w:lastColumn="0" w:oddVBand="0" w:evenVBand="0" w:oddHBand="0" w:evenHBand="0" w:firstRowFirstColumn="0" w:firstRowLastColumn="0" w:lastRowFirstColumn="0" w:lastRowLastColumn="0"/>
            </w:pPr>
            <w:r w:rsidRPr="00BC5372">
              <w:t>TOH promotes the Interprofessional Model of Patient Care to facilitate collaborative interactions between interprofessional healthcare teams.</w:t>
            </w:r>
          </w:p>
        </w:tc>
      </w:tr>
      <w:tr w:rsidR="00416270" w14:paraId="512878CB" w14:textId="77777777" w:rsidTr="00BC5372">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155" w:type="dxa"/>
          </w:tcPr>
          <w:p w14:paraId="0FA10210" w14:textId="7DAEA660" w:rsidR="00416270" w:rsidRPr="00BC5372" w:rsidRDefault="008950EE" w:rsidP="00C21DF6">
            <w:pPr>
              <w:spacing w:before="240"/>
            </w:pPr>
            <w:r w:rsidRPr="00BC5372">
              <w:t>Work-Life Balance</w:t>
            </w:r>
          </w:p>
        </w:tc>
        <w:tc>
          <w:tcPr>
            <w:tcW w:w="7195" w:type="dxa"/>
          </w:tcPr>
          <w:p w14:paraId="2ED8E07A" w14:textId="75EFFAA9" w:rsidR="00416270" w:rsidRPr="00BC5372" w:rsidRDefault="008950EE" w:rsidP="00C21DF6">
            <w:pPr>
              <w:spacing w:before="240"/>
              <w:cnfStyle w:val="000000100000" w:firstRow="0" w:lastRow="0" w:firstColumn="0" w:lastColumn="0" w:oddVBand="0" w:evenVBand="0" w:oddHBand="1" w:evenHBand="0" w:firstRowFirstColumn="0" w:firstRowLastColumn="0" w:lastRowFirstColumn="0" w:lastRowLastColumn="0"/>
            </w:pPr>
            <w:r w:rsidRPr="00BC5372">
              <w:t>The training faculty (supervisors) and Director of Training work with interns to prioritize workload to support balance between work and personal life.</w:t>
            </w:r>
          </w:p>
        </w:tc>
      </w:tr>
    </w:tbl>
    <w:p w14:paraId="4297AC34" w14:textId="77777777" w:rsidR="00307A14" w:rsidRDefault="00307A14" w:rsidP="004A5C87">
      <w:pPr>
        <w:pStyle w:val="Heading2"/>
      </w:pPr>
      <w:bookmarkStart w:id="14" w:name="TOH_Psychology_Department"/>
      <w:bookmarkStart w:id="15" w:name="_bookmark2"/>
      <w:bookmarkStart w:id="16" w:name="_Toc44325016"/>
      <w:bookmarkEnd w:id="14"/>
      <w:bookmarkEnd w:id="15"/>
    </w:p>
    <w:p w14:paraId="1B657CD6" w14:textId="77777777" w:rsidR="00307A14" w:rsidRDefault="00307A14" w:rsidP="004A5C87">
      <w:pPr>
        <w:pStyle w:val="Heading2"/>
      </w:pPr>
    </w:p>
    <w:p w14:paraId="1723D13A" w14:textId="77777777" w:rsidR="00307A14" w:rsidRDefault="00307A14" w:rsidP="004A5C87">
      <w:pPr>
        <w:pStyle w:val="Heading2"/>
      </w:pPr>
    </w:p>
    <w:p w14:paraId="2DCBAFC3" w14:textId="77777777" w:rsidR="00307A14" w:rsidRDefault="00307A14" w:rsidP="004A5C87">
      <w:pPr>
        <w:pStyle w:val="Heading2"/>
      </w:pPr>
    </w:p>
    <w:p w14:paraId="1A2764D5" w14:textId="77777777" w:rsidR="00307A14" w:rsidRDefault="00307A14" w:rsidP="004A5C87">
      <w:pPr>
        <w:pStyle w:val="Heading2"/>
      </w:pPr>
    </w:p>
    <w:p w14:paraId="53818E44" w14:textId="77777777" w:rsidR="00307A14" w:rsidRDefault="00307A14" w:rsidP="004A5C87">
      <w:pPr>
        <w:pStyle w:val="Heading2"/>
      </w:pPr>
    </w:p>
    <w:p w14:paraId="05B05000" w14:textId="77777777" w:rsidR="00307A14" w:rsidRDefault="00307A14" w:rsidP="004A5C87">
      <w:pPr>
        <w:pStyle w:val="Heading2"/>
      </w:pPr>
    </w:p>
    <w:p w14:paraId="6E81BD2E" w14:textId="2C3B9AD9" w:rsidR="008950EE" w:rsidRPr="00C21DF6" w:rsidRDefault="008950EE" w:rsidP="004A5C87">
      <w:pPr>
        <w:pStyle w:val="Heading2"/>
        <w:rPr>
          <w:i/>
        </w:rPr>
      </w:pPr>
      <w:bookmarkStart w:id="17" w:name="_Toc45535902"/>
      <w:r w:rsidRPr="00C21DF6">
        <w:t>TOH Psychology Department</w:t>
      </w:r>
      <w:bookmarkEnd w:id="16"/>
      <w:bookmarkEnd w:id="17"/>
    </w:p>
    <w:p w14:paraId="024382FA" w14:textId="4550FDA3" w:rsidR="008950EE" w:rsidRDefault="008950EE" w:rsidP="008950EE">
      <w:pPr>
        <w:spacing w:after="120"/>
      </w:pPr>
      <w:r>
        <w:t>TOH Psychology staff includes 28 psychologists (25 full-time &amp; 3 part-time), many of whom are bilingual or multilingual. The theoretical orientations and treatment modalities that we use to provide care include CBT, IPT, DBT, EFT, ACT, mindfulness, Psychodynamic, and Existential / Humanistic.</w:t>
      </w:r>
    </w:p>
    <w:p w14:paraId="4BF2FB9D" w14:textId="73B1ECE7" w:rsidR="008950EE" w:rsidRPr="00E021FC" w:rsidRDefault="004D4D60" w:rsidP="007A3824">
      <w:pPr>
        <w:spacing w:after="120"/>
      </w:pPr>
      <w:hyperlink r:id="rId13" w:history="1">
        <w:r w:rsidR="002657DE" w:rsidRPr="00CB5EF6">
          <w:rPr>
            <w:rStyle w:val="Hyperlink"/>
          </w:rPr>
          <w:t xml:space="preserve">The Ottawa Hospital </w:t>
        </w:r>
        <w:r w:rsidR="00CB5EF6" w:rsidRPr="00CB5EF6">
          <w:rPr>
            <w:rStyle w:val="Hyperlink"/>
          </w:rPr>
          <w:t>Psychology Services</w:t>
        </w:r>
      </w:hyperlink>
      <w:r w:rsidR="007A3824">
        <w:t xml:space="preserve"> </w:t>
      </w:r>
      <w:r w:rsidR="007A3824" w:rsidRPr="00E021FC">
        <w:t>(</w:t>
      </w:r>
      <w:r w:rsidR="007A3824" w:rsidRPr="00E021FC">
        <w:rPr>
          <w:color w:val="0000FF"/>
          <w:u w:val="single"/>
        </w:rPr>
        <w:t>https://www.ottawahospital.on.ca/en/our-model-of-care/our-health-care-professional-</w:t>
      </w:r>
      <w:hyperlink r:id="rId14">
        <w:r w:rsidR="008950EE" w:rsidRPr="00E021FC">
          <w:rPr>
            <w:color w:val="0000FF"/>
            <w:u w:val="single" w:color="0000FF"/>
          </w:rPr>
          <w:t>team/psychology/psychology-services/</w:t>
        </w:r>
      </w:hyperlink>
      <w:r w:rsidR="007A3824" w:rsidRPr="00E021FC">
        <w:rPr>
          <w:color w:val="0000FF"/>
          <w:u w:val="single" w:color="0000FF"/>
        </w:rPr>
        <w:t>)</w:t>
      </w:r>
    </w:p>
    <w:p w14:paraId="12E7BD90" w14:textId="77777777" w:rsidR="008950EE" w:rsidRDefault="008950EE" w:rsidP="008950EE">
      <w:pPr>
        <w:pStyle w:val="BodyText"/>
        <w:spacing w:before="10"/>
        <w:ind w:left="20" w:right="17"/>
      </w:pPr>
      <w:r>
        <w:t>TOH Psychology employees are unionized within OPSEU (Ontario Public Service Employees Union).</w:t>
      </w:r>
      <w:r>
        <w:rPr>
          <w:spacing w:val="-18"/>
        </w:rPr>
        <w:t xml:space="preserve"> </w:t>
      </w:r>
      <w:r>
        <w:t>Two-thirds</w:t>
      </w:r>
      <w:r>
        <w:rPr>
          <w:spacing w:val="-6"/>
        </w:rPr>
        <w:t xml:space="preserve"> </w:t>
      </w:r>
      <w:r>
        <w:t>of</w:t>
      </w:r>
      <w:r>
        <w:rPr>
          <w:spacing w:val="-13"/>
        </w:rPr>
        <w:t xml:space="preserve"> </w:t>
      </w:r>
      <w:r>
        <w:t>the</w:t>
      </w:r>
      <w:r>
        <w:rPr>
          <w:spacing w:val="-9"/>
        </w:rPr>
        <w:t xml:space="preserve"> </w:t>
      </w:r>
      <w:r>
        <w:t>psychologists</w:t>
      </w:r>
      <w:r>
        <w:rPr>
          <w:spacing w:val="-5"/>
        </w:rPr>
        <w:t xml:space="preserve"> </w:t>
      </w:r>
      <w:r>
        <w:t>are</w:t>
      </w:r>
      <w:r>
        <w:rPr>
          <w:spacing w:val="-4"/>
        </w:rPr>
        <w:t xml:space="preserve"> </w:t>
      </w:r>
      <w:r>
        <w:t>located</w:t>
      </w:r>
      <w:r>
        <w:rPr>
          <w:spacing w:val="-9"/>
        </w:rPr>
        <w:t xml:space="preserve"> </w:t>
      </w:r>
      <w:r>
        <w:t>at</w:t>
      </w:r>
      <w:r>
        <w:rPr>
          <w:spacing w:val="-9"/>
        </w:rPr>
        <w:t xml:space="preserve"> </w:t>
      </w:r>
      <w:r>
        <w:t>the</w:t>
      </w:r>
      <w:r>
        <w:rPr>
          <w:spacing w:val="-10"/>
        </w:rPr>
        <w:t xml:space="preserve"> </w:t>
      </w:r>
      <w:r>
        <w:t>General</w:t>
      </w:r>
      <w:r>
        <w:rPr>
          <w:spacing w:val="-14"/>
        </w:rPr>
        <w:t xml:space="preserve"> </w:t>
      </w:r>
      <w:r>
        <w:t>Campus,</w:t>
      </w:r>
      <w:r>
        <w:rPr>
          <w:spacing w:val="-3"/>
        </w:rPr>
        <w:t xml:space="preserve"> </w:t>
      </w:r>
      <w:r>
        <w:t>including</w:t>
      </w:r>
      <w:r>
        <w:rPr>
          <w:spacing w:val="-3"/>
        </w:rPr>
        <w:t xml:space="preserve"> its</w:t>
      </w:r>
      <w:r>
        <w:rPr>
          <w:spacing w:val="-6"/>
        </w:rPr>
        <w:t xml:space="preserve"> </w:t>
      </w:r>
      <w:r>
        <w:t xml:space="preserve">affiliated community programs. The Ottawa Hospital Rehabilitation Centre (TOHRC) </w:t>
      </w:r>
      <w:r>
        <w:rPr>
          <w:spacing w:val="-4"/>
        </w:rPr>
        <w:t xml:space="preserve">is </w:t>
      </w:r>
      <w:r>
        <w:t>located in a separate</w:t>
      </w:r>
      <w:r>
        <w:rPr>
          <w:spacing w:val="-9"/>
        </w:rPr>
        <w:t xml:space="preserve"> </w:t>
      </w:r>
      <w:r>
        <w:t>building</w:t>
      </w:r>
      <w:r>
        <w:rPr>
          <w:spacing w:val="6"/>
        </w:rPr>
        <w:t xml:space="preserve"> </w:t>
      </w:r>
      <w:r>
        <w:t>that</w:t>
      </w:r>
      <w:r>
        <w:rPr>
          <w:spacing w:val="-3"/>
        </w:rPr>
        <w:t xml:space="preserve"> </w:t>
      </w:r>
      <w:r>
        <w:rPr>
          <w:spacing w:val="-4"/>
        </w:rPr>
        <w:t>is</w:t>
      </w:r>
      <w:r>
        <w:rPr>
          <w:spacing w:val="4"/>
        </w:rPr>
        <w:t xml:space="preserve"> </w:t>
      </w:r>
      <w:r>
        <w:t>connected</w:t>
      </w:r>
      <w:r>
        <w:rPr>
          <w:spacing w:val="-7"/>
        </w:rPr>
        <w:t xml:space="preserve"> </w:t>
      </w:r>
      <w:r>
        <w:t>by</w:t>
      </w:r>
      <w:r>
        <w:rPr>
          <w:spacing w:val="-12"/>
        </w:rPr>
        <w:t xml:space="preserve"> </w:t>
      </w:r>
      <w:r>
        <w:t>a</w:t>
      </w:r>
      <w:r>
        <w:rPr>
          <w:spacing w:val="-3"/>
        </w:rPr>
        <w:t xml:space="preserve"> </w:t>
      </w:r>
      <w:r>
        <w:t>walkway</w:t>
      </w:r>
      <w:r>
        <w:rPr>
          <w:spacing w:val="-12"/>
        </w:rPr>
        <w:t xml:space="preserve"> </w:t>
      </w:r>
      <w:r>
        <w:t>to</w:t>
      </w:r>
      <w:r>
        <w:rPr>
          <w:spacing w:val="-8"/>
        </w:rPr>
        <w:t xml:space="preserve"> </w:t>
      </w:r>
      <w:r>
        <w:t>the</w:t>
      </w:r>
      <w:r>
        <w:rPr>
          <w:spacing w:val="-3"/>
        </w:rPr>
        <w:t xml:space="preserve"> </w:t>
      </w:r>
      <w:r>
        <w:t>main</w:t>
      </w:r>
      <w:r>
        <w:rPr>
          <w:spacing w:val="-1"/>
        </w:rPr>
        <w:t xml:space="preserve"> </w:t>
      </w:r>
      <w:r>
        <w:t>General</w:t>
      </w:r>
      <w:r>
        <w:rPr>
          <w:spacing w:val="-13"/>
        </w:rPr>
        <w:t xml:space="preserve"> </w:t>
      </w:r>
      <w:r>
        <w:t>Campus</w:t>
      </w:r>
      <w:r>
        <w:rPr>
          <w:spacing w:val="-5"/>
        </w:rPr>
        <w:t xml:space="preserve"> </w:t>
      </w:r>
      <w:r>
        <w:t>building. There</w:t>
      </w:r>
      <w:r>
        <w:rPr>
          <w:spacing w:val="-8"/>
        </w:rPr>
        <w:t xml:space="preserve"> </w:t>
      </w:r>
      <w:r>
        <w:t xml:space="preserve">are also psychologists located at the TOH Civic Campus, </w:t>
      </w:r>
      <w:r>
        <w:rPr>
          <w:spacing w:val="-3"/>
        </w:rPr>
        <w:t xml:space="preserve">and </w:t>
      </w:r>
      <w:r>
        <w:t xml:space="preserve">two at the University of Ottawa Heart Institute (located in a separate building connected to the Civic Campus). A free shuttle bus </w:t>
      </w:r>
      <w:r>
        <w:rPr>
          <w:spacing w:val="-4"/>
        </w:rPr>
        <w:t>is</w:t>
      </w:r>
      <w:r>
        <w:rPr>
          <w:spacing w:val="52"/>
        </w:rPr>
        <w:t xml:space="preserve"> </w:t>
      </w:r>
      <w:r>
        <w:t>available for intercampus travel (typically every 30</w:t>
      </w:r>
      <w:r>
        <w:rPr>
          <w:spacing w:val="-5"/>
        </w:rPr>
        <w:t xml:space="preserve"> </w:t>
      </w:r>
      <w:r>
        <w:t>min.).</w:t>
      </w:r>
    </w:p>
    <w:p w14:paraId="777B33B9" w14:textId="77777777" w:rsidR="00F25347" w:rsidRDefault="00F25347" w:rsidP="00F25347">
      <w:r>
        <w:t>Two community-based psychology services are also considered part of TOH.</w:t>
      </w:r>
    </w:p>
    <w:p w14:paraId="40701AB4" w14:textId="77777777" w:rsidR="00F25347" w:rsidRPr="00F25347" w:rsidRDefault="00F25347" w:rsidP="00F25347">
      <w:pPr>
        <w:pStyle w:val="Bullets"/>
      </w:pPr>
      <w:r w:rsidRPr="00F25347">
        <w:t xml:space="preserve">The Robin </w:t>
      </w:r>
      <w:proofErr w:type="spellStart"/>
      <w:r w:rsidRPr="00F25347">
        <w:t>Easey</w:t>
      </w:r>
      <w:proofErr w:type="spellEnd"/>
      <w:r w:rsidRPr="00F25347">
        <w:t xml:space="preserve"> Centre, located in the west end of Ottawa, and accessible by public transportation, provides community integration services for patients with acquired brain injury (ABI). This Centre is part of TOHRC ABI service.</w:t>
      </w:r>
    </w:p>
    <w:p w14:paraId="27BD3B57" w14:textId="77777777" w:rsidR="00F25347" w:rsidRPr="00F25347" w:rsidRDefault="00F25347" w:rsidP="00F25347">
      <w:pPr>
        <w:pStyle w:val="Bullets"/>
      </w:pPr>
      <w:r w:rsidRPr="00F25347">
        <w:t xml:space="preserve">The </w:t>
      </w:r>
      <w:proofErr w:type="gramStart"/>
      <w:r w:rsidRPr="00F25347">
        <w:t>On</w:t>
      </w:r>
      <w:proofErr w:type="gramEnd"/>
      <w:r w:rsidRPr="00F25347">
        <w:t xml:space="preserve"> Track / First Episode Psychosis service, located on Bank Street near the TOH General Campus, and accessible by public transportation, is part of the Mental Health Program.</w:t>
      </w:r>
    </w:p>
    <w:p w14:paraId="4AFEF567" w14:textId="77777777" w:rsidR="00F25347" w:rsidRPr="00E021FC" w:rsidRDefault="00F25347" w:rsidP="004A5C87">
      <w:pPr>
        <w:pStyle w:val="Heading2"/>
        <w:rPr>
          <w:i/>
        </w:rPr>
      </w:pPr>
      <w:bookmarkStart w:id="18" w:name="CPA_Accreditation"/>
      <w:bookmarkStart w:id="19" w:name="_bookmark3"/>
      <w:bookmarkStart w:id="20" w:name="_Toc44325017"/>
      <w:bookmarkStart w:id="21" w:name="_Toc45535903"/>
      <w:bookmarkEnd w:id="18"/>
      <w:bookmarkEnd w:id="19"/>
      <w:r w:rsidRPr="00E021FC">
        <w:t>CPA Accreditation</w:t>
      </w:r>
      <w:bookmarkEnd w:id="20"/>
      <w:bookmarkEnd w:id="21"/>
    </w:p>
    <w:p w14:paraId="05B6773B" w14:textId="02302953" w:rsidR="00F25347" w:rsidRPr="00E021FC" w:rsidRDefault="00F25347" w:rsidP="00F25347">
      <w:pPr>
        <w:rPr>
          <w:b/>
          <w:color w:val="333333"/>
          <w:u w:val="single"/>
        </w:rPr>
      </w:pPr>
      <w:r w:rsidRPr="00D90DD3">
        <w:t>The Clinical Internship Program at TOH has been accredited by the Canadian Psychological Association (CPA) since 1992. An accreditation site visit from the CPA occurred in the summer of</w:t>
      </w:r>
      <w:r w:rsidRPr="00D90DD3">
        <w:rPr>
          <w:spacing w:val="-12"/>
        </w:rPr>
        <w:t xml:space="preserve"> </w:t>
      </w:r>
      <w:r w:rsidRPr="00D90DD3">
        <w:t>2013.</w:t>
      </w:r>
      <w:r w:rsidRPr="00D90DD3">
        <w:rPr>
          <w:spacing w:val="-3"/>
        </w:rPr>
        <w:t xml:space="preserve"> </w:t>
      </w:r>
      <w:r w:rsidRPr="00D90DD3">
        <w:t>CPA</w:t>
      </w:r>
      <w:r w:rsidRPr="00D90DD3">
        <w:rPr>
          <w:spacing w:val="-10"/>
        </w:rPr>
        <w:t xml:space="preserve"> </w:t>
      </w:r>
      <w:r w:rsidRPr="00D90DD3">
        <w:t>reaccreditation</w:t>
      </w:r>
      <w:r w:rsidRPr="00D90DD3">
        <w:rPr>
          <w:spacing w:val="-7"/>
        </w:rPr>
        <w:t xml:space="preserve"> </w:t>
      </w:r>
      <w:r w:rsidRPr="00D90DD3">
        <w:t>was</w:t>
      </w:r>
      <w:r w:rsidRPr="00D90DD3">
        <w:rPr>
          <w:spacing w:val="-5"/>
        </w:rPr>
        <w:t xml:space="preserve"> </w:t>
      </w:r>
      <w:r w:rsidRPr="00D90DD3">
        <w:t>granted</w:t>
      </w:r>
      <w:r w:rsidRPr="00D90DD3">
        <w:rPr>
          <w:spacing w:val="4"/>
        </w:rPr>
        <w:t xml:space="preserve"> </w:t>
      </w:r>
      <w:r w:rsidRPr="00D90DD3">
        <w:t>for</w:t>
      </w:r>
      <w:r w:rsidRPr="00D90DD3">
        <w:rPr>
          <w:spacing w:val="-6"/>
        </w:rPr>
        <w:t xml:space="preserve"> </w:t>
      </w:r>
      <w:r w:rsidRPr="00D90DD3">
        <w:t>7</w:t>
      </w:r>
      <w:r w:rsidRPr="00D90DD3">
        <w:rPr>
          <w:spacing w:val="3"/>
        </w:rPr>
        <w:t xml:space="preserve"> </w:t>
      </w:r>
      <w:r w:rsidRPr="00D90DD3">
        <w:t>years.</w:t>
      </w:r>
      <w:r w:rsidRPr="00D90DD3">
        <w:rPr>
          <w:spacing w:val="-6"/>
        </w:rPr>
        <w:t xml:space="preserve"> </w:t>
      </w:r>
      <w:r w:rsidRPr="00D90DD3">
        <w:t>from</w:t>
      </w:r>
      <w:r w:rsidRPr="00D90DD3">
        <w:rPr>
          <w:spacing w:val="-9"/>
        </w:rPr>
        <w:t xml:space="preserve"> </w:t>
      </w:r>
      <w:r w:rsidRPr="00D90DD3">
        <w:t>2012/13</w:t>
      </w:r>
      <w:r w:rsidRPr="00D90DD3">
        <w:rPr>
          <w:spacing w:val="-1"/>
        </w:rPr>
        <w:t xml:space="preserve"> </w:t>
      </w:r>
      <w:r w:rsidRPr="00D90DD3">
        <w:t>to</w:t>
      </w:r>
      <w:r w:rsidRPr="00D90DD3">
        <w:rPr>
          <w:spacing w:val="-11"/>
        </w:rPr>
        <w:t xml:space="preserve"> </w:t>
      </w:r>
      <w:r w:rsidRPr="00D90DD3">
        <w:t>2019/2020.</w:t>
      </w:r>
      <w:r w:rsidRPr="00D90DD3">
        <w:rPr>
          <w:spacing w:val="-1"/>
        </w:rPr>
        <w:t xml:space="preserve"> </w:t>
      </w:r>
      <w:r w:rsidRPr="00E021FC">
        <w:rPr>
          <w:b/>
          <w:color w:val="333333"/>
        </w:rPr>
        <w:t>Due to the travel restrictions and social distancing requirements outlined by Canada's provincial health ministries, the CPA Accreditation met on March 18, 2020 and voted to postpone all accreditation-related site visits until further notice. The Accreditation Panel also voted to extend the accreditation terms of all affected programmes by one year to ensure that students were not adversely impacted by this decision. As such, the accreditation status of our programme will be maintained through the 2020-2021 training year.</w:t>
      </w:r>
    </w:p>
    <w:p w14:paraId="74A07D47" w14:textId="42C13E05" w:rsidR="008950EE" w:rsidRDefault="00F25347" w:rsidP="002D149E">
      <w:r>
        <w:t>We</w:t>
      </w:r>
      <w:r>
        <w:rPr>
          <w:spacing w:val="-3"/>
        </w:rPr>
        <w:t xml:space="preserve"> </w:t>
      </w:r>
      <w:r>
        <w:t xml:space="preserve">previously </w:t>
      </w:r>
      <w:r>
        <w:rPr>
          <w:spacing w:val="-3"/>
        </w:rPr>
        <w:t>had</w:t>
      </w:r>
      <w:r>
        <w:rPr>
          <w:spacing w:val="-7"/>
        </w:rPr>
        <w:t xml:space="preserve"> </w:t>
      </w:r>
      <w:r>
        <w:t>a</w:t>
      </w:r>
      <w:r>
        <w:rPr>
          <w:spacing w:val="-8"/>
        </w:rPr>
        <w:t xml:space="preserve"> </w:t>
      </w:r>
      <w:r>
        <w:t>separately</w:t>
      </w:r>
      <w:r>
        <w:rPr>
          <w:spacing w:val="-9"/>
        </w:rPr>
        <w:t xml:space="preserve"> </w:t>
      </w:r>
      <w:r>
        <w:t>accredited</w:t>
      </w:r>
      <w:r>
        <w:rPr>
          <w:spacing w:val="-4"/>
        </w:rPr>
        <w:t xml:space="preserve"> </w:t>
      </w:r>
      <w:r>
        <w:t>Neuropsychology</w:t>
      </w:r>
      <w:r>
        <w:rPr>
          <w:spacing w:val="-17"/>
        </w:rPr>
        <w:t xml:space="preserve"> </w:t>
      </w:r>
      <w:r>
        <w:t>Program,</w:t>
      </w:r>
      <w:r>
        <w:rPr>
          <w:spacing w:val="-6"/>
        </w:rPr>
        <w:t xml:space="preserve"> </w:t>
      </w:r>
      <w:r>
        <w:t>which</w:t>
      </w:r>
      <w:r>
        <w:rPr>
          <w:spacing w:val="-4"/>
        </w:rPr>
        <w:t xml:space="preserve"> </w:t>
      </w:r>
      <w:r>
        <w:rPr>
          <w:spacing w:val="-3"/>
        </w:rPr>
        <w:t>has</w:t>
      </w:r>
      <w:r>
        <w:rPr>
          <w:spacing w:val="-5"/>
        </w:rPr>
        <w:t xml:space="preserve"> </w:t>
      </w:r>
      <w:r>
        <w:t>been</w:t>
      </w:r>
      <w:r>
        <w:rPr>
          <w:spacing w:val="-12"/>
        </w:rPr>
        <w:t xml:space="preserve"> </w:t>
      </w:r>
      <w:r>
        <w:t>accredited</w:t>
      </w:r>
      <w:r>
        <w:rPr>
          <w:spacing w:val="-6"/>
        </w:rPr>
        <w:t xml:space="preserve"> </w:t>
      </w:r>
      <w:r>
        <w:t>since</w:t>
      </w:r>
      <w:r>
        <w:rPr>
          <w:spacing w:val="-8"/>
        </w:rPr>
        <w:t xml:space="preserve"> </w:t>
      </w:r>
      <w:r>
        <w:t>1994.</w:t>
      </w:r>
      <w:r>
        <w:rPr>
          <w:spacing w:val="-3"/>
        </w:rPr>
        <w:t xml:space="preserve"> </w:t>
      </w:r>
      <w:r>
        <w:t>We made the decision to integrate our Accredited Clinical Psychology and Clinical</w:t>
      </w:r>
      <w:r>
        <w:rPr>
          <w:spacing w:val="-36"/>
        </w:rPr>
        <w:t xml:space="preserve"> </w:t>
      </w:r>
      <w:r>
        <w:t>Neuropsychology Training</w:t>
      </w:r>
      <w:r>
        <w:rPr>
          <w:spacing w:val="-10"/>
        </w:rPr>
        <w:t xml:space="preserve"> </w:t>
      </w:r>
      <w:r>
        <w:t>programs</w:t>
      </w:r>
      <w:r>
        <w:rPr>
          <w:spacing w:val="-7"/>
        </w:rPr>
        <w:t xml:space="preserve"> </w:t>
      </w:r>
      <w:r>
        <w:t>in</w:t>
      </w:r>
      <w:r>
        <w:rPr>
          <w:spacing w:val="-13"/>
        </w:rPr>
        <w:t xml:space="preserve"> </w:t>
      </w:r>
      <w:r>
        <w:t>2016.</w:t>
      </w:r>
    </w:p>
    <w:p w14:paraId="2A58A21E" w14:textId="77777777" w:rsidR="00F25347" w:rsidRPr="00E021FC" w:rsidRDefault="00F25347" w:rsidP="004A5C87">
      <w:pPr>
        <w:pStyle w:val="Heading2"/>
        <w:rPr>
          <w:i/>
        </w:rPr>
      </w:pPr>
      <w:bookmarkStart w:id="22" w:name="Structure_of_the_Training_Program"/>
      <w:bookmarkStart w:id="23" w:name="_bookmark4"/>
      <w:bookmarkStart w:id="24" w:name="_Toc44325018"/>
      <w:bookmarkStart w:id="25" w:name="_Toc45535904"/>
      <w:bookmarkEnd w:id="22"/>
      <w:bookmarkEnd w:id="23"/>
      <w:r w:rsidRPr="00E021FC">
        <w:t>Structure of the Training Program</w:t>
      </w:r>
      <w:bookmarkEnd w:id="24"/>
      <w:bookmarkEnd w:id="25"/>
    </w:p>
    <w:p w14:paraId="29AED4CC" w14:textId="5CF39D9F" w:rsidR="00F25347" w:rsidRDefault="00F25347" w:rsidP="00F25347">
      <w:r>
        <w:t xml:space="preserve">The Neuropsychology Stream includes a </w:t>
      </w:r>
      <w:r w:rsidR="00E021FC">
        <w:t>single-track</w:t>
      </w:r>
      <w:r>
        <w:t xml:space="preserve"> option:</w:t>
      </w:r>
    </w:p>
    <w:p w14:paraId="3326696E" w14:textId="38478344" w:rsidR="00F25347" w:rsidRDefault="00F25347" w:rsidP="00F25347">
      <w:pPr>
        <w:pStyle w:val="ListParagraph"/>
      </w:pPr>
      <w:r>
        <w:lastRenderedPageBreak/>
        <w:t>Acute Care - Rehabilitation</w:t>
      </w:r>
    </w:p>
    <w:p w14:paraId="18951BD7" w14:textId="77777777" w:rsidR="00F25347" w:rsidRPr="00F25347" w:rsidRDefault="00F25347" w:rsidP="00307A14">
      <w:pPr>
        <w:pStyle w:val="Heading3"/>
      </w:pPr>
      <w:bookmarkStart w:id="26" w:name="Internship_Streams"/>
      <w:bookmarkStart w:id="27" w:name="_bookmark5"/>
      <w:bookmarkStart w:id="28" w:name="_Toc44325019"/>
      <w:bookmarkStart w:id="29" w:name="_Toc45535905"/>
      <w:bookmarkEnd w:id="26"/>
      <w:bookmarkEnd w:id="27"/>
      <w:r w:rsidRPr="00F25347">
        <w:t>Internship Streams</w:t>
      </w:r>
      <w:bookmarkEnd w:id="28"/>
      <w:bookmarkEnd w:id="29"/>
    </w:p>
    <w:p w14:paraId="2B59C8F8" w14:textId="77777777" w:rsidR="00F25347" w:rsidRDefault="00F25347" w:rsidP="00F25347">
      <w:r>
        <w:t>The Clinical Stream includes 3 track options:</w:t>
      </w:r>
    </w:p>
    <w:p w14:paraId="2E7F9EF9" w14:textId="77777777" w:rsidR="00F25347" w:rsidRPr="00F25347" w:rsidRDefault="00F25347" w:rsidP="00F25347">
      <w:pPr>
        <w:pStyle w:val="ListParagraph"/>
        <w:numPr>
          <w:ilvl w:val="0"/>
          <w:numId w:val="5"/>
        </w:numPr>
      </w:pPr>
      <w:r w:rsidRPr="00F25347">
        <w:t>Mental Health – Rehabilitation Psychology</w:t>
      </w:r>
    </w:p>
    <w:p w14:paraId="710277DE" w14:textId="77777777" w:rsidR="00F25347" w:rsidRPr="00F25347" w:rsidRDefault="00F25347" w:rsidP="00F25347">
      <w:pPr>
        <w:pStyle w:val="ListParagraph"/>
      </w:pPr>
      <w:r w:rsidRPr="00F25347">
        <w:t>Health Psychology – Rehabilitation Psychology</w:t>
      </w:r>
    </w:p>
    <w:p w14:paraId="06BD6F72" w14:textId="77777777" w:rsidR="00F25347" w:rsidRPr="00F25347" w:rsidRDefault="00F25347" w:rsidP="00F25347">
      <w:pPr>
        <w:pStyle w:val="ListParagraph"/>
      </w:pPr>
      <w:r w:rsidRPr="00F25347">
        <w:t>Mental Health – Health Psychology</w:t>
      </w:r>
    </w:p>
    <w:p w14:paraId="0E0B7C5A" w14:textId="77777777" w:rsidR="00F25347" w:rsidRDefault="00F25347" w:rsidP="00102117">
      <w:r>
        <w:t>A</w:t>
      </w:r>
      <w:r>
        <w:rPr>
          <w:spacing w:val="-17"/>
        </w:rPr>
        <w:t xml:space="preserve"> </w:t>
      </w:r>
      <w:r>
        <w:t>variety</w:t>
      </w:r>
      <w:r>
        <w:rPr>
          <w:spacing w:val="-18"/>
        </w:rPr>
        <w:t xml:space="preserve"> </w:t>
      </w:r>
      <w:r>
        <w:t>of</w:t>
      </w:r>
      <w:r>
        <w:rPr>
          <w:spacing w:val="-12"/>
        </w:rPr>
        <w:t xml:space="preserve"> </w:t>
      </w:r>
      <w:r>
        <w:t>clinical</w:t>
      </w:r>
      <w:r>
        <w:rPr>
          <w:spacing w:val="-15"/>
        </w:rPr>
        <w:t xml:space="preserve"> </w:t>
      </w:r>
      <w:r>
        <w:t>opportunities</w:t>
      </w:r>
      <w:r>
        <w:rPr>
          <w:spacing w:val="-16"/>
        </w:rPr>
        <w:t xml:space="preserve"> </w:t>
      </w:r>
      <w:r>
        <w:t>are</w:t>
      </w:r>
      <w:r>
        <w:rPr>
          <w:spacing w:val="-14"/>
        </w:rPr>
        <w:t xml:space="preserve"> </w:t>
      </w:r>
      <w:r>
        <w:t>available</w:t>
      </w:r>
      <w:r>
        <w:rPr>
          <w:spacing w:val="-15"/>
        </w:rPr>
        <w:t xml:space="preserve"> </w:t>
      </w:r>
      <w:r>
        <w:t>within</w:t>
      </w:r>
      <w:r>
        <w:rPr>
          <w:spacing w:val="-18"/>
        </w:rPr>
        <w:t xml:space="preserve"> </w:t>
      </w:r>
      <w:r>
        <w:t>each</w:t>
      </w:r>
      <w:r>
        <w:rPr>
          <w:spacing w:val="-13"/>
        </w:rPr>
        <w:t xml:space="preserve"> </w:t>
      </w:r>
      <w:r>
        <w:t>of</w:t>
      </w:r>
      <w:r>
        <w:rPr>
          <w:spacing w:val="-18"/>
        </w:rPr>
        <w:t xml:space="preserve"> </w:t>
      </w:r>
      <w:r>
        <w:t>the</w:t>
      </w:r>
      <w:r>
        <w:rPr>
          <w:spacing w:val="-15"/>
        </w:rPr>
        <w:t xml:space="preserve"> </w:t>
      </w:r>
      <w:r>
        <w:t>rotations.</w:t>
      </w:r>
      <w:r>
        <w:rPr>
          <w:spacing w:val="-11"/>
        </w:rPr>
        <w:t xml:space="preserve"> </w:t>
      </w:r>
      <w:r>
        <w:t>Other</w:t>
      </w:r>
      <w:r>
        <w:rPr>
          <w:spacing w:val="-9"/>
        </w:rPr>
        <w:t xml:space="preserve"> </w:t>
      </w:r>
      <w:r>
        <w:t>optional</w:t>
      </w:r>
      <w:r>
        <w:rPr>
          <w:spacing w:val="-19"/>
        </w:rPr>
        <w:t xml:space="preserve"> </w:t>
      </w:r>
      <w:r>
        <w:t>training choices are available (e.g., extra group experiences, exposure experiences to different services). Depending on their selections, interns spend approximately 3-4 days per week at their rotation experiences and 1-2 days per week doing additional activities.</w:t>
      </w:r>
    </w:p>
    <w:p w14:paraId="1488C94F" w14:textId="75AC9E26" w:rsidR="00F851A0" w:rsidRDefault="00102117">
      <w:r>
        <w:t>What interns select varies; however, the overall time allocations are in keeping with registration and accreditation standards, and are provided in the framework below</w:t>
      </w:r>
    </w:p>
    <w:p w14:paraId="14569E95" w14:textId="57F9C952" w:rsidR="00F851A0" w:rsidRPr="00F851A0" w:rsidRDefault="00F851A0" w:rsidP="00A61003">
      <w:pPr>
        <w:pStyle w:val="IntenseQuote"/>
      </w:pPr>
      <w:r w:rsidRPr="00F851A0">
        <w:t>Note</w:t>
      </w:r>
      <w:r w:rsidR="00307A14">
        <w:t>:</w:t>
      </w:r>
      <w:r w:rsidRPr="00F851A0">
        <w:t xml:space="preserve"> a work day is 7 hours of work and 8 hours of attendance and the total hours are 35 work hours and 40 attendance hours for the week</w:t>
      </w:r>
    </w:p>
    <w:tbl>
      <w:tblPr>
        <w:tblStyle w:val="TableGrid"/>
        <w:tblW w:w="0" w:type="auto"/>
        <w:tblLook w:val="04A0" w:firstRow="1" w:lastRow="0" w:firstColumn="1" w:lastColumn="0" w:noHBand="0" w:noVBand="1"/>
      </w:tblPr>
      <w:tblGrid>
        <w:gridCol w:w="2337"/>
        <w:gridCol w:w="2337"/>
        <w:gridCol w:w="2881"/>
        <w:gridCol w:w="1795"/>
      </w:tblGrid>
      <w:tr w:rsidR="00FA755C" w14:paraId="343D98CD" w14:textId="77777777" w:rsidTr="004D4D60">
        <w:tc>
          <w:tcPr>
            <w:tcW w:w="2337" w:type="dxa"/>
            <w:shd w:val="clear" w:color="auto" w:fill="BFBFBF" w:themeFill="background1" w:themeFillShade="BF"/>
          </w:tcPr>
          <w:p w14:paraId="023EEC76" w14:textId="07D626F9" w:rsidR="00FA755C" w:rsidRPr="00F851A0" w:rsidRDefault="00FA755C" w:rsidP="00F851A0">
            <w:pPr>
              <w:jc w:val="center"/>
            </w:pPr>
            <w:r>
              <w:t>Clinical Service</w:t>
            </w:r>
          </w:p>
        </w:tc>
        <w:tc>
          <w:tcPr>
            <w:tcW w:w="2337" w:type="dxa"/>
            <w:shd w:val="clear" w:color="auto" w:fill="BFBFBF" w:themeFill="background1" w:themeFillShade="BF"/>
          </w:tcPr>
          <w:p w14:paraId="04F5BEE1" w14:textId="3DA1D155" w:rsidR="00FA755C" w:rsidRPr="00F851A0" w:rsidRDefault="00FA755C" w:rsidP="00F851A0">
            <w:pPr>
              <w:jc w:val="center"/>
            </w:pPr>
            <w:r>
              <w:t>Clinical Service</w:t>
            </w:r>
          </w:p>
        </w:tc>
        <w:tc>
          <w:tcPr>
            <w:tcW w:w="2881" w:type="dxa"/>
            <w:shd w:val="clear" w:color="auto" w:fill="BFBFBF" w:themeFill="background1" w:themeFillShade="BF"/>
          </w:tcPr>
          <w:p w14:paraId="62A88285" w14:textId="5734A2E4" w:rsidR="00FA755C" w:rsidRDefault="00FA755C" w:rsidP="00F851A0">
            <w:pPr>
              <w:jc w:val="center"/>
            </w:pPr>
            <w:r>
              <w:t xml:space="preserve">Support </w:t>
            </w:r>
            <w:r>
              <w:br/>
              <w:t>Activities</w:t>
            </w:r>
          </w:p>
        </w:tc>
        <w:tc>
          <w:tcPr>
            <w:tcW w:w="1795" w:type="dxa"/>
            <w:shd w:val="clear" w:color="auto" w:fill="BFBFBF" w:themeFill="background1" w:themeFillShade="BF"/>
          </w:tcPr>
          <w:p w14:paraId="75A41EC6" w14:textId="62A10B20" w:rsidR="00FA755C" w:rsidRDefault="00FA755C" w:rsidP="00F851A0">
            <w:pPr>
              <w:jc w:val="center"/>
            </w:pPr>
            <w:r>
              <w:t>Research</w:t>
            </w:r>
          </w:p>
        </w:tc>
      </w:tr>
      <w:tr w:rsidR="00FA755C" w14:paraId="12567928" w14:textId="77777777" w:rsidTr="004D4D60">
        <w:tc>
          <w:tcPr>
            <w:tcW w:w="2337" w:type="dxa"/>
          </w:tcPr>
          <w:p w14:paraId="248ED4A0" w14:textId="3436FB3B" w:rsidR="00FA755C" w:rsidRDefault="00FA755C" w:rsidP="00FA755C">
            <w:pPr>
              <w:jc w:val="left"/>
            </w:pPr>
            <w:r>
              <w:t>50% (with a maximum of 60%) or 17.5-21 hours</w:t>
            </w:r>
          </w:p>
        </w:tc>
        <w:tc>
          <w:tcPr>
            <w:tcW w:w="2337" w:type="dxa"/>
          </w:tcPr>
          <w:p w14:paraId="56E833D6" w14:textId="3C50DCC0" w:rsidR="00FA755C" w:rsidRDefault="00FA755C" w:rsidP="00FA755C">
            <w:pPr>
              <w:jc w:val="left"/>
            </w:pPr>
            <w:r>
              <w:t>50% (with a maximum of 60%) or 17.5-21 hours</w:t>
            </w:r>
          </w:p>
        </w:tc>
        <w:tc>
          <w:tcPr>
            <w:tcW w:w="2881" w:type="dxa"/>
          </w:tcPr>
          <w:p w14:paraId="25198850" w14:textId="0D207174" w:rsidR="00FA755C" w:rsidRDefault="00FA755C" w:rsidP="0014130D">
            <w:pPr>
              <w:ind w:left="526"/>
              <w:jc w:val="left"/>
            </w:pPr>
            <w:r>
              <w:t>40% or approx. 14 hours</w:t>
            </w:r>
          </w:p>
        </w:tc>
        <w:tc>
          <w:tcPr>
            <w:tcW w:w="1795" w:type="dxa"/>
          </w:tcPr>
          <w:p w14:paraId="5F8F2A4B" w14:textId="7B12034D" w:rsidR="00FA755C" w:rsidRDefault="00FA755C" w:rsidP="0014130D">
            <w:pPr>
              <w:jc w:val="left"/>
            </w:pPr>
            <w:r>
              <w:t>10% or 3.5 hours</w:t>
            </w:r>
          </w:p>
        </w:tc>
      </w:tr>
      <w:tr w:rsidR="007833AF" w14:paraId="6EA47253" w14:textId="77777777" w:rsidTr="004D4D60">
        <w:trPr>
          <w:trHeight w:val="3122"/>
        </w:trPr>
        <w:tc>
          <w:tcPr>
            <w:tcW w:w="2337" w:type="dxa"/>
          </w:tcPr>
          <w:p w14:paraId="2D65D81B" w14:textId="77777777" w:rsidR="007833AF" w:rsidRPr="00A61003" w:rsidRDefault="007833AF" w:rsidP="00A61003">
            <w:pPr>
              <w:jc w:val="left"/>
            </w:pPr>
            <w:r w:rsidRPr="00A61003">
              <w:t xml:space="preserve">25% or </w:t>
            </w:r>
            <w:proofErr w:type="spellStart"/>
            <w:r w:rsidRPr="00A61003">
              <w:t>approx</w:t>
            </w:r>
            <w:proofErr w:type="spellEnd"/>
            <w:r w:rsidRPr="00A61003">
              <w:t xml:space="preserve"> 8.75 hours</w:t>
            </w:r>
            <w:r>
              <w:t xml:space="preserve"> </w:t>
            </w:r>
            <w:r w:rsidRPr="00A61003">
              <w:t>direct face to face</w:t>
            </w:r>
            <w:r>
              <w:t xml:space="preserve"> </w:t>
            </w:r>
            <w:r w:rsidRPr="00A61003">
              <w:t>patient</w:t>
            </w:r>
            <w:r>
              <w:t xml:space="preserve"> </w:t>
            </w:r>
            <w:r w:rsidRPr="00A61003">
              <w:t>contact</w:t>
            </w:r>
          </w:p>
        </w:tc>
        <w:tc>
          <w:tcPr>
            <w:tcW w:w="2337" w:type="dxa"/>
          </w:tcPr>
          <w:p w14:paraId="3E88C65A" w14:textId="07A0583D" w:rsidR="007833AF" w:rsidRPr="00A61003" w:rsidRDefault="007833AF" w:rsidP="0014130D">
            <w:pPr>
              <w:jc w:val="left"/>
            </w:pPr>
            <w:r w:rsidRPr="00A61003">
              <w:t>25% indirect patient care</w:t>
            </w:r>
            <w:r>
              <w:t xml:space="preserve"> approx. </w:t>
            </w:r>
            <w:r w:rsidRPr="00A61003">
              <w:t>8.75</w:t>
            </w:r>
            <w:r>
              <w:t xml:space="preserve"> </w:t>
            </w:r>
            <w:r w:rsidRPr="00A61003">
              <w:t>hours</w:t>
            </w:r>
            <w:r>
              <w:t xml:space="preserve"> </w:t>
            </w:r>
            <w:r w:rsidRPr="00A61003">
              <w:t>charting</w:t>
            </w:r>
            <w:r>
              <w:t xml:space="preserve">. </w:t>
            </w:r>
            <w:r w:rsidRPr="00A61003">
              <w:t>Report Writing</w:t>
            </w:r>
            <w:r>
              <w:t xml:space="preserve">: </w:t>
            </w:r>
            <w:r w:rsidRPr="00A61003">
              <w:t>reading (1-2 hours weekly)</w:t>
            </w:r>
            <w:r>
              <w:t xml:space="preserve">. </w:t>
            </w:r>
            <w:r w:rsidRPr="00A61003">
              <w:t>Team Meetings</w:t>
            </w:r>
          </w:p>
        </w:tc>
        <w:tc>
          <w:tcPr>
            <w:tcW w:w="2881" w:type="dxa"/>
          </w:tcPr>
          <w:p w14:paraId="33D42979" w14:textId="4100CF20" w:rsidR="007833AF" w:rsidRPr="00FB0656" w:rsidRDefault="007833AF" w:rsidP="00D06D03">
            <w:pPr>
              <w:jc w:val="left"/>
            </w:pPr>
            <w:r w:rsidRPr="0014130D">
              <w:t>supervision (4</w:t>
            </w:r>
            <w:r>
              <w:t xml:space="preserve"> </w:t>
            </w:r>
            <w:r w:rsidRPr="0014130D">
              <w:t>hours)</w:t>
            </w:r>
            <w:r>
              <w:t xml:space="preserve">, </w:t>
            </w:r>
            <w:r w:rsidRPr="0014130D">
              <w:t>Seminars</w:t>
            </w:r>
            <w:r>
              <w:t xml:space="preserve">, </w:t>
            </w:r>
            <w:r w:rsidRPr="0014130D">
              <w:t>professional practice meetings</w:t>
            </w:r>
            <w:r>
              <w:t xml:space="preserve">, </w:t>
            </w:r>
            <w:r w:rsidRPr="0014130D">
              <w:t>Committees &amp; Committee Work</w:t>
            </w:r>
          </w:p>
          <w:p w14:paraId="202E3FD1" w14:textId="77777777" w:rsidR="007833AF" w:rsidRDefault="007833AF" w:rsidP="00D06D03">
            <w:pPr>
              <w:jc w:val="left"/>
            </w:pPr>
          </w:p>
        </w:tc>
        <w:tc>
          <w:tcPr>
            <w:tcW w:w="1795" w:type="dxa"/>
          </w:tcPr>
          <w:p w14:paraId="2952F597" w14:textId="77777777" w:rsidR="007833AF" w:rsidRDefault="007833AF" w:rsidP="002D149E"/>
        </w:tc>
      </w:tr>
    </w:tbl>
    <w:p w14:paraId="3C2FF9AC" w14:textId="686BE4EC" w:rsidR="00AA7D59" w:rsidRDefault="00FB0656" w:rsidP="003052E7">
      <w:pPr>
        <w:spacing w:before="240"/>
      </w:pPr>
      <w:r>
        <w:t>In the clinical stream, interns complete 6-month rotations in 2 different areas (mental health, health,</w:t>
      </w:r>
      <w:r>
        <w:rPr>
          <w:spacing w:val="2"/>
        </w:rPr>
        <w:t xml:space="preserve"> </w:t>
      </w:r>
      <w:r>
        <w:rPr>
          <w:spacing w:val="-3"/>
        </w:rPr>
        <w:t>or</w:t>
      </w:r>
      <w:r>
        <w:rPr>
          <w:spacing w:val="-7"/>
        </w:rPr>
        <w:t xml:space="preserve"> </w:t>
      </w:r>
      <w:r>
        <w:t>rehabilitation).</w:t>
      </w:r>
      <w:r>
        <w:rPr>
          <w:spacing w:val="-3"/>
        </w:rPr>
        <w:t xml:space="preserve"> </w:t>
      </w:r>
      <w:r>
        <w:t>Interns</w:t>
      </w:r>
      <w:r>
        <w:rPr>
          <w:spacing w:val="-2"/>
        </w:rPr>
        <w:t xml:space="preserve"> </w:t>
      </w:r>
      <w:r>
        <w:t>in</w:t>
      </w:r>
      <w:r>
        <w:rPr>
          <w:spacing w:val="-9"/>
        </w:rPr>
        <w:t xml:space="preserve"> </w:t>
      </w:r>
      <w:r>
        <w:t>the</w:t>
      </w:r>
      <w:r>
        <w:rPr>
          <w:spacing w:val="-4"/>
        </w:rPr>
        <w:t xml:space="preserve"> </w:t>
      </w:r>
      <w:r>
        <w:t>neuropsychology</w:t>
      </w:r>
      <w:r>
        <w:rPr>
          <w:spacing w:val="-14"/>
        </w:rPr>
        <w:t xml:space="preserve"> </w:t>
      </w:r>
      <w:r>
        <w:t>stream</w:t>
      </w:r>
      <w:r>
        <w:rPr>
          <w:spacing w:val="-4"/>
        </w:rPr>
        <w:t xml:space="preserve"> </w:t>
      </w:r>
      <w:r>
        <w:t>complete</w:t>
      </w:r>
      <w:r>
        <w:rPr>
          <w:spacing w:val="-10"/>
        </w:rPr>
        <w:t xml:space="preserve"> </w:t>
      </w:r>
      <w:r>
        <w:t>6</w:t>
      </w:r>
      <w:r>
        <w:rPr>
          <w:spacing w:val="-9"/>
        </w:rPr>
        <w:t xml:space="preserve"> </w:t>
      </w:r>
      <w:r>
        <w:t>months</w:t>
      </w:r>
      <w:r>
        <w:rPr>
          <w:spacing w:val="7"/>
        </w:rPr>
        <w:t xml:space="preserve"> </w:t>
      </w:r>
      <w:r>
        <w:t>in</w:t>
      </w:r>
      <w:r>
        <w:rPr>
          <w:spacing w:val="-8"/>
        </w:rPr>
        <w:t xml:space="preserve"> </w:t>
      </w:r>
      <w:r>
        <w:t>Acute</w:t>
      </w:r>
      <w:r>
        <w:rPr>
          <w:spacing w:val="-10"/>
        </w:rPr>
        <w:t xml:space="preserve"> </w:t>
      </w:r>
      <w:r>
        <w:t xml:space="preserve">Care </w:t>
      </w:r>
      <w:r>
        <w:rPr>
          <w:spacing w:val="-3"/>
        </w:rPr>
        <w:t>and</w:t>
      </w:r>
      <w:r>
        <w:rPr>
          <w:spacing w:val="-13"/>
        </w:rPr>
        <w:t xml:space="preserve"> </w:t>
      </w:r>
      <w:r>
        <w:t>6</w:t>
      </w:r>
      <w:r>
        <w:rPr>
          <w:spacing w:val="-8"/>
        </w:rPr>
        <w:t xml:space="preserve"> </w:t>
      </w:r>
      <w:r>
        <w:t>months</w:t>
      </w:r>
      <w:r>
        <w:rPr>
          <w:spacing w:val="-6"/>
        </w:rPr>
        <w:t xml:space="preserve"> </w:t>
      </w:r>
      <w:r>
        <w:t>in</w:t>
      </w:r>
      <w:r>
        <w:rPr>
          <w:spacing w:val="-17"/>
        </w:rPr>
        <w:t xml:space="preserve"> </w:t>
      </w:r>
      <w:r>
        <w:t>Rehabilitation.</w:t>
      </w:r>
      <w:r>
        <w:rPr>
          <w:spacing w:val="-8"/>
        </w:rPr>
        <w:t xml:space="preserve"> </w:t>
      </w:r>
      <w:r>
        <w:t>The</w:t>
      </w:r>
      <w:r>
        <w:rPr>
          <w:spacing w:val="-9"/>
        </w:rPr>
        <w:t xml:space="preserve"> </w:t>
      </w:r>
      <w:r>
        <w:t>neuropsychology</w:t>
      </w:r>
      <w:r>
        <w:rPr>
          <w:spacing w:val="-12"/>
        </w:rPr>
        <w:t xml:space="preserve"> </w:t>
      </w:r>
      <w:r>
        <w:t>stream</w:t>
      </w:r>
      <w:r>
        <w:rPr>
          <w:spacing w:val="-14"/>
        </w:rPr>
        <w:t xml:space="preserve"> </w:t>
      </w:r>
      <w:r>
        <w:t>also</w:t>
      </w:r>
      <w:r>
        <w:rPr>
          <w:spacing w:val="-13"/>
        </w:rPr>
        <w:t xml:space="preserve"> </w:t>
      </w:r>
      <w:r>
        <w:t>includes</w:t>
      </w:r>
      <w:r>
        <w:rPr>
          <w:spacing w:val="-9"/>
        </w:rPr>
        <w:t xml:space="preserve"> </w:t>
      </w:r>
      <w:r>
        <w:t>a</w:t>
      </w:r>
      <w:r>
        <w:rPr>
          <w:spacing w:val="-14"/>
        </w:rPr>
        <w:t xml:space="preserve"> </w:t>
      </w:r>
      <w:r>
        <w:t>day</w:t>
      </w:r>
      <w:r>
        <w:rPr>
          <w:spacing w:val="-13"/>
        </w:rPr>
        <w:t xml:space="preserve"> </w:t>
      </w:r>
      <w:r>
        <w:t>a</w:t>
      </w:r>
      <w:r>
        <w:rPr>
          <w:spacing w:val="-12"/>
        </w:rPr>
        <w:t xml:space="preserve"> </w:t>
      </w:r>
      <w:r>
        <w:t>week</w:t>
      </w:r>
      <w:r>
        <w:rPr>
          <w:spacing w:val="-13"/>
        </w:rPr>
        <w:t xml:space="preserve"> </w:t>
      </w:r>
      <w:r>
        <w:t>in</w:t>
      </w:r>
      <w:r>
        <w:rPr>
          <w:spacing w:val="-12"/>
        </w:rPr>
        <w:t xml:space="preserve"> </w:t>
      </w:r>
      <w:r>
        <w:t>another area</w:t>
      </w:r>
      <w:r>
        <w:rPr>
          <w:spacing w:val="-15"/>
        </w:rPr>
        <w:t xml:space="preserve"> </w:t>
      </w:r>
      <w:r>
        <w:t>in</w:t>
      </w:r>
      <w:r>
        <w:rPr>
          <w:spacing w:val="-19"/>
        </w:rPr>
        <w:t xml:space="preserve"> </w:t>
      </w:r>
      <w:r>
        <w:t>psychology</w:t>
      </w:r>
      <w:r>
        <w:rPr>
          <w:spacing w:val="-23"/>
        </w:rPr>
        <w:t xml:space="preserve"> </w:t>
      </w:r>
      <w:r>
        <w:t>during</w:t>
      </w:r>
      <w:r>
        <w:rPr>
          <w:spacing w:val="-7"/>
        </w:rPr>
        <w:t xml:space="preserve"> </w:t>
      </w:r>
      <w:r w:rsidR="00547886">
        <w:t>one</w:t>
      </w:r>
      <w:r w:rsidR="00547886">
        <w:rPr>
          <w:spacing w:val="-15"/>
        </w:rPr>
        <w:t xml:space="preserve"> </w:t>
      </w:r>
      <w:r w:rsidR="00547886">
        <w:t>of</w:t>
      </w:r>
      <w:r w:rsidR="00547886">
        <w:rPr>
          <w:spacing w:val="-18"/>
        </w:rPr>
        <w:t xml:space="preserve"> </w:t>
      </w:r>
      <w:r w:rsidR="00547886">
        <w:t>the</w:t>
      </w:r>
      <w:r w:rsidR="00547886">
        <w:rPr>
          <w:spacing w:val="-19"/>
        </w:rPr>
        <w:t xml:space="preserve"> </w:t>
      </w:r>
      <w:r w:rsidR="00547886">
        <w:t>6</w:t>
      </w:r>
      <w:r w:rsidR="00547886">
        <w:rPr>
          <w:spacing w:val="-14"/>
        </w:rPr>
        <w:t>-month</w:t>
      </w:r>
      <w:r>
        <w:rPr>
          <w:spacing w:val="-23"/>
        </w:rPr>
        <w:t xml:space="preserve"> </w:t>
      </w:r>
      <w:r>
        <w:t>rotations</w:t>
      </w:r>
      <w:r>
        <w:rPr>
          <w:spacing w:val="-17"/>
        </w:rPr>
        <w:t xml:space="preserve"> </w:t>
      </w:r>
      <w:r>
        <w:t>(i.e.</w:t>
      </w:r>
      <w:r>
        <w:rPr>
          <w:spacing w:val="-14"/>
        </w:rPr>
        <w:t xml:space="preserve"> </w:t>
      </w:r>
      <w:r>
        <w:t>mental</w:t>
      </w:r>
      <w:r>
        <w:rPr>
          <w:spacing w:val="-19"/>
        </w:rPr>
        <w:t xml:space="preserve"> </w:t>
      </w:r>
      <w:r>
        <w:t>health,</w:t>
      </w:r>
      <w:r>
        <w:rPr>
          <w:spacing w:val="-14"/>
        </w:rPr>
        <w:t xml:space="preserve"> </w:t>
      </w:r>
      <w:r>
        <w:t>health,</w:t>
      </w:r>
      <w:r>
        <w:rPr>
          <w:spacing w:val="-14"/>
        </w:rPr>
        <w:t xml:space="preserve"> </w:t>
      </w:r>
      <w:r>
        <w:rPr>
          <w:spacing w:val="-3"/>
        </w:rPr>
        <w:t>or</w:t>
      </w:r>
      <w:r>
        <w:rPr>
          <w:spacing w:val="-14"/>
        </w:rPr>
        <w:t xml:space="preserve"> </w:t>
      </w:r>
      <w:r>
        <w:t xml:space="preserve">rehabilitation). </w:t>
      </w:r>
      <w:r>
        <w:lastRenderedPageBreak/>
        <w:t>The</w:t>
      </w:r>
      <w:r>
        <w:rPr>
          <w:spacing w:val="-10"/>
        </w:rPr>
        <w:t xml:space="preserve"> </w:t>
      </w:r>
      <w:r>
        <w:t>training</w:t>
      </w:r>
      <w:r>
        <w:rPr>
          <w:spacing w:val="-2"/>
        </w:rPr>
        <w:t xml:space="preserve"> </w:t>
      </w:r>
      <w:r>
        <w:t>can</w:t>
      </w:r>
      <w:r>
        <w:rPr>
          <w:spacing w:val="-14"/>
        </w:rPr>
        <w:t xml:space="preserve"> </w:t>
      </w:r>
      <w:r>
        <w:t>be</w:t>
      </w:r>
      <w:r>
        <w:rPr>
          <w:spacing w:val="-1"/>
        </w:rPr>
        <w:t xml:space="preserve"> </w:t>
      </w:r>
      <w:r>
        <w:t>further</w:t>
      </w:r>
      <w:r>
        <w:rPr>
          <w:spacing w:val="-8"/>
        </w:rPr>
        <w:t xml:space="preserve"> </w:t>
      </w:r>
      <w:r>
        <w:t>customized,</w:t>
      </w:r>
      <w:r>
        <w:rPr>
          <w:spacing w:val="-2"/>
        </w:rPr>
        <w:t xml:space="preserve"> </w:t>
      </w:r>
      <w:r>
        <w:t>for</w:t>
      </w:r>
      <w:r>
        <w:rPr>
          <w:spacing w:val="-9"/>
        </w:rPr>
        <w:t xml:space="preserve"> </w:t>
      </w:r>
      <w:r>
        <w:t>example,</w:t>
      </w:r>
      <w:r>
        <w:rPr>
          <w:spacing w:val="-2"/>
        </w:rPr>
        <w:t xml:space="preserve"> </w:t>
      </w:r>
      <w:r>
        <w:t>by</w:t>
      </w:r>
      <w:r>
        <w:rPr>
          <w:spacing w:val="-13"/>
        </w:rPr>
        <w:t xml:space="preserve"> </w:t>
      </w:r>
      <w:r>
        <w:t>adding</w:t>
      </w:r>
      <w:r>
        <w:rPr>
          <w:spacing w:val="-1"/>
        </w:rPr>
        <w:t xml:space="preserve"> </w:t>
      </w:r>
      <w:r>
        <w:t>experiences in</w:t>
      </w:r>
      <w:r>
        <w:rPr>
          <w:spacing w:val="-8"/>
        </w:rPr>
        <w:t xml:space="preserve"> </w:t>
      </w:r>
      <w:r>
        <w:t>working</w:t>
      </w:r>
      <w:r>
        <w:rPr>
          <w:spacing w:val="-9"/>
        </w:rPr>
        <w:t xml:space="preserve"> </w:t>
      </w:r>
      <w:r>
        <w:t>with</w:t>
      </w:r>
      <w:r>
        <w:rPr>
          <w:spacing w:val="-2"/>
        </w:rPr>
        <w:t xml:space="preserve"> </w:t>
      </w:r>
      <w:r>
        <w:t xml:space="preserve">older adults </w:t>
      </w:r>
      <w:r>
        <w:rPr>
          <w:spacing w:val="-3"/>
        </w:rPr>
        <w:t xml:space="preserve">or </w:t>
      </w:r>
      <w:r>
        <w:t xml:space="preserve">working as a neuropsychologist in mental health </w:t>
      </w:r>
      <w:r>
        <w:rPr>
          <w:spacing w:val="4"/>
        </w:rPr>
        <w:t xml:space="preserve">(On </w:t>
      </w:r>
      <w:r>
        <w:t>Track/First Episode</w:t>
      </w:r>
      <w:r>
        <w:rPr>
          <w:spacing w:val="-24"/>
        </w:rPr>
        <w:t xml:space="preserve"> </w:t>
      </w:r>
      <w:r>
        <w:t>Psychosis).</w:t>
      </w:r>
    </w:p>
    <w:p w14:paraId="515ECF5D" w14:textId="77777777" w:rsidR="00AA7D59" w:rsidRDefault="00AA7D59" w:rsidP="00AA7D59">
      <w:pPr>
        <w:spacing w:after="360"/>
      </w:pPr>
      <w:r>
        <w:t xml:space="preserve">There are </w:t>
      </w:r>
      <w:r>
        <w:rPr>
          <w:b/>
        </w:rPr>
        <w:t xml:space="preserve">4 positions available </w:t>
      </w:r>
      <w:r>
        <w:t xml:space="preserve">for the training program in Clinical Psychology at TOH. Interns are accepted into four possible tracks, </w:t>
      </w:r>
      <w:r>
        <w:rPr>
          <w:b/>
        </w:rPr>
        <w:t>each with their own APPIC numbers</w:t>
      </w:r>
      <w:r>
        <w:t>.</w:t>
      </w:r>
    </w:p>
    <w:tbl>
      <w:tblPr>
        <w:tblStyle w:val="TableGrid"/>
        <w:tblW w:w="0" w:type="auto"/>
        <w:tblLook w:val="04A0" w:firstRow="1" w:lastRow="0" w:firstColumn="1" w:lastColumn="0" w:noHBand="0" w:noVBand="1"/>
      </w:tblPr>
      <w:tblGrid>
        <w:gridCol w:w="1885"/>
        <w:gridCol w:w="5040"/>
        <w:gridCol w:w="2425"/>
      </w:tblGrid>
      <w:tr w:rsidR="00AA7D59" w14:paraId="3394AF85" w14:textId="77777777" w:rsidTr="00B945FD">
        <w:trPr>
          <w:trHeight w:val="881"/>
        </w:trPr>
        <w:tc>
          <w:tcPr>
            <w:tcW w:w="1885" w:type="dxa"/>
            <w:vAlign w:val="center"/>
          </w:tcPr>
          <w:p w14:paraId="7E3EF54D" w14:textId="77777777" w:rsidR="00AA7D59" w:rsidRPr="00AA7D59" w:rsidRDefault="00AA7D59" w:rsidP="00AA7D59">
            <w:pPr>
              <w:jc w:val="center"/>
              <w:rPr>
                <w:b/>
                <w:bCs/>
              </w:rPr>
            </w:pPr>
            <w:r w:rsidRPr="00AA7D59">
              <w:rPr>
                <w:b/>
                <w:bCs/>
              </w:rPr>
              <w:t>APPIC</w:t>
            </w:r>
          </w:p>
          <w:p w14:paraId="32578EDA" w14:textId="7A15C9D6" w:rsidR="00AA7D59" w:rsidRPr="00AA7D59" w:rsidRDefault="00AA7D59" w:rsidP="00AA7D59">
            <w:pPr>
              <w:jc w:val="center"/>
              <w:rPr>
                <w:b/>
                <w:bCs/>
              </w:rPr>
            </w:pPr>
            <w:r w:rsidRPr="00AA7D59">
              <w:rPr>
                <w:b/>
                <w:bCs/>
              </w:rPr>
              <w:t>Number</w:t>
            </w:r>
          </w:p>
        </w:tc>
        <w:tc>
          <w:tcPr>
            <w:tcW w:w="5040" w:type="dxa"/>
            <w:tcBorders>
              <w:bottom w:val="single" w:sz="4" w:space="0" w:color="auto"/>
            </w:tcBorders>
            <w:shd w:val="clear" w:color="auto" w:fill="ECF2F8"/>
            <w:vAlign w:val="center"/>
          </w:tcPr>
          <w:p w14:paraId="640FFFE9" w14:textId="7B0A421D" w:rsidR="00AA7D59" w:rsidRPr="00AA7D59" w:rsidRDefault="00AA7D59" w:rsidP="00AA7D59">
            <w:pPr>
              <w:jc w:val="center"/>
              <w:rPr>
                <w:b/>
                <w:bCs/>
              </w:rPr>
            </w:pPr>
            <w:r w:rsidRPr="00AA7D59">
              <w:rPr>
                <w:b/>
                <w:bCs/>
              </w:rPr>
              <w:t>Training Track</w:t>
            </w:r>
          </w:p>
        </w:tc>
        <w:tc>
          <w:tcPr>
            <w:tcW w:w="2425" w:type="dxa"/>
            <w:tcBorders>
              <w:bottom w:val="single" w:sz="4" w:space="0" w:color="auto"/>
            </w:tcBorders>
            <w:shd w:val="clear" w:color="auto" w:fill="ECF2F8"/>
            <w:vAlign w:val="center"/>
          </w:tcPr>
          <w:p w14:paraId="54D968C2" w14:textId="7CB4CFCC" w:rsidR="00AA7D59" w:rsidRPr="00AA7D59" w:rsidRDefault="00AA7D59" w:rsidP="00AA7D59">
            <w:pPr>
              <w:jc w:val="center"/>
              <w:rPr>
                <w:b/>
                <w:bCs/>
              </w:rPr>
            </w:pPr>
            <w:r w:rsidRPr="00AA7D59">
              <w:rPr>
                <w:b/>
                <w:bCs/>
              </w:rPr>
              <w:t>Number of Positions Available</w:t>
            </w:r>
          </w:p>
        </w:tc>
      </w:tr>
      <w:tr w:rsidR="00AA7D59" w14:paraId="33B24436" w14:textId="77777777" w:rsidTr="00B945FD">
        <w:trPr>
          <w:trHeight w:val="629"/>
        </w:trPr>
        <w:tc>
          <w:tcPr>
            <w:tcW w:w="1885" w:type="dxa"/>
            <w:vAlign w:val="center"/>
          </w:tcPr>
          <w:p w14:paraId="6A1E615F" w14:textId="0E7567D4" w:rsidR="00AA7D59" w:rsidRDefault="00AA7D59" w:rsidP="00AA7D59">
            <w:pPr>
              <w:jc w:val="center"/>
            </w:pPr>
            <w:r>
              <w:t>181713</w:t>
            </w:r>
          </w:p>
        </w:tc>
        <w:tc>
          <w:tcPr>
            <w:tcW w:w="5040" w:type="dxa"/>
            <w:tcBorders>
              <w:bottom w:val="single" w:sz="4" w:space="0" w:color="auto"/>
            </w:tcBorders>
            <w:shd w:val="clear" w:color="auto" w:fill="A7BEDE"/>
            <w:vAlign w:val="center"/>
          </w:tcPr>
          <w:p w14:paraId="2A8A7478" w14:textId="49EA8F5F" w:rsidR="00AA7D59" w:rsidRDefault="00AA7D59" w:rsidP="00AA7D59">
            <w:pPr>
              <w:jc w:val="center"/>
            </w:pPr>
            <w:r>
              <w:t>Mental Health – Rehabilitation Psychology</w:t>
            </w:r>
          </w:p>
        </w:tc>
        <w:tc>
          <w:tcPr>
            <w:tcW w:w="2425" w:type="dxa"/>
            <w:tcBorders>
              <w:bottom w:val="single" w:sz="4" w:space="0" w:color="auto"/>
            </w:tcBorders>
            <w:shd w:val="clear" w:color="auto" w:fill="A7BEDE"/>
            <w:vAlign w:val="center"/>
          </w:tcPr>
          <w:p w14:paraId="1CA2FC35" w14:textId="468B00A9" w:rsidR="00AA7D59" w:rsidRDefault="00AA7D59" w:rsidP="00AA7D59">
            <w:pPr>
              <w:jc w:val="center"/>
            </w:pPr>
            <w:r>
              <w:t>1</w:t>
            </w:r>
          </w:p>
        </w:tc>
      </w:tr>
      <w:tr w:rsidR="00AA7D59" w14:paraId="3EA4104E" w14:textId="77777777" w:rsidTr="00B945FD">
        <w:trPr>
          <w:trHeight w:val="611"/>
        </w:trPr>
        <w:tc>
          <w:tcPr>
            <w:tcW w:w="1885" w:type="dxa"/>
            <w:vAlign w:val="center"/>
          </w:tcPr>
          <w:p w14:paraId="58EFA5FB" w14:textId="24718945" w:rsidR="00AA7D59" w:rsidRDefault="00AA7D59" w:rsidP="00AA7D59">
            <w:pPr>
              <w:jc w:val="center"/>
            </w:pPr>
            <w:r>
              <w:t>181714</w:t>
            </w:r>
          </w:p>
        </w:tc>
        <w:tc>
          <w:tcPr>
            <w:tcW w:w="5040" w:type="dxa"/>
            <w:tcBorders>
              <w:bottom w:val="single" w:sz="4" w:space="0" w:color="auto"/>
            </w:tcBorders>
            <w:shd w:val="clear" w:color="auto" w:fill="ECF2F8"/>
            <w:vAlign w:val="center"/>
          </w:tcPr>
          <w:p w14:paraId="7CBF6A44" w14:textId="6282D7ED" w:rsidR="00AA7D59" w:rsidRDefault="00AA7D59" w:rsidP="00AA7D59">
            <w:pPr>
              <w:jc w:val="center"/>
            </w:pPr>
            <w:r>
              <w:t>Health Psychology – Rehabilitation Psychology</w:t>
            </w:r>
          </w:p>
        </w:tc>
        <w:tc>
          <w:tcPr>
            <w:tcW w:w="2425" w:type="dxa"/>
            <w:tcBorders>
              <w:bottom w:val="single" w:sz="4" w:space="0" w:color="auto"/>
            </w:tcBorders>
            <w:shd w:val="clear" w:color="auto" w:fill="ECF2F8"/>
            <w:vAlign w:val="center"/>
          </w:tcPr>
          <w:p w14:paraId="565CBBF9" w14:textId="50A296E8" w:rsidR="00AA7D59" w:rsidRDefault="00AA7D59" w:rsidP="00AA7D59">
            <w:pPr>
              <w:jc w:val="center"/>
            </w:pPr>
            <w:r>
              <w:t>1</w:t>
            </w:r>
          </w:p>
        </w:tc>
      </w:tr>
      <w:tr w:rsidR="00AA7D59" w14:paraId="1E959578" w14:textId="77777777" w:rsidTr="00B945FD">
        <w:trPr>
          <w:trHeight w:val="710"/>
        </w:trPr>
        <w:tc>
          <w:tcPr>
            <w:tcW w:w="1885" w:type="dxa"/>
            <w:vAlign w:val="center"/>
          </w:tcPr>
          <w:p w14:paraId="371259CD" w14:textId="14858BEA" w:rsidR="00AA7D59" w:rsidRDefault="00AA7D59" w:rsidP="00AA7D59">
            <w:pPr>
              <w:jc w:val="center"/>
            </w:pPr>
            <w:r>
              <w:t>181715</w:t>
            </w:r>
          </w:p>
        </w:tc>
        <w:tc>
          <w:tcPr>
            <w:tcW w:w="5040" w:type="dxa"/>
            <w:tcBorders>
              <w:bottom w:val="single" w:sz="4" w:space="0" w:color="auto"/>
            </w:tcBorders>
            <w:shd w:val="clear" w:color="auto" w:fill="A7BEDE"/>
            <w:vAlign w:val="center"/>
          </w:tcPr>
          <w:p w14:paraId="560BE2AA" w14:textId="1DFF3437" w:rsidR="00AA7D59" w:rsidRDefault="00AA7D59" w:rsidP="00AA7D59">
            <w:pPr>
              <w:jc w:val="center"/>
            </w:pPr>
            <w:r>
              <w:t>Mental Health – Health Psychology</w:t>
            </w:r>
          </w:p>
        </w:tc>
        <w:tc>
          <w:tcPr>
            <w:tcW w:w="2425" w:type="dxa"/>
            <w:tcBorders>
              <w:bottom w:val="single" w:sz="4" w:space="0" w:color="auto"/>
            </w:tcBorders>
            <w:shd w:val="clear" w:color="auto" w:fill="A7BEDE"/>
            <w:vAlign w:val="center"/>
          </w:tcPr>
          <w:p w14:paraId="210381C1" w14:textId="08842D22" w:rsidR="00AA7D59" w:rsidRDefault="00AA7D59" w:rsidP="00AA7D59">
            <w:pPr>
              <w:jc w:val="center"/>
            </w:pPr>
            <w:r>
              <w:t>1</w:t>
            </w:r>
          </w:p>
        </w:tc>
      </w:tr>
      <w:tr w:rsidR="00AA7D59" w14:paraId="5C79F55A" w14:textId="77777777" w:rsidTr="00B945FD">
        <w:trPr>
          <w:trHeight w:val="620"/>
        </w:trPr>
        <w:tc>
          <w:tcPr>
            <w:tcW w:w="1885" w:type="dxa"/>
            <w:vAlign w:val="center"/>
          </w:tcPr>
          <w:p w14:paraId="6B93D397" w14:textId="32ABD0BE" w:rsidR="00AA7D59" w:rsidRDefault="00AA7D59" w:rsidP="00AA7D59">
            <w:pPr>
              <w:jc w:val="center"/>
            </w:pPr>
            <w:r>
              <w:t>181716</w:t>
            </w:r>
          </w:p>
        </w:tc>
        <w:tc>
          <w:tcPr>
            <w:tcW w:w="5040" w:type="dxa"/>
            <w:shd w:val="clear" w:color="auto" w:fill="ECF2F8"/>
            <w:vAlign w:val="center"/>
          </w:tcPr>
          <w:p w14:paraId="21292E23" w14:textId="45B7247A" w:rsidR="00AA7D59" w:rsidRDefault="00AA7D59" w:rsidP="00AA7D59">
            <w:pPr>
              <w:jc w:val="center"/>
            </w:pPr>
            <w:r>
              <w:t>Neuropsychology</w:t>
            </w:r>
          </w:p>
        </w:tc>
        <w:tc>
          <w:tcPr>
            <w:tcW w:w="2425" w:type="dxa"/>
            <w:shd w:val="clear" w:color="auto" w:fill="ECF2F8"/>
            <w:vAlign w:val="center"/>
          </w:tcPr>
          <w:p w14:paraId="43DBA5F1" w14:textId="51C42593" w:rsidR="00AA7D59" w:rsidRDefault="00AA7D59" w:rsidP="00AA7D59">
            <w:pPr>
              <w:jc w:val="center"/>
            </w:pPr>
            <w:r>
              <w:t>1</w:t>
            </w:r>
          </w:p>
        </w:tc>
      </w:tr>
    </w:tbl>
    <w:p w14:paraId="55208634" w14:textId="7DF47585" w:rsidR="00F25347" w:rsidRDefault="00B945FD" w:rsidP="00BA646B">
      <w:pPr>
        <w:spacing w:before="240"/>
      </w:pPr>
      <w:r>
        <w:t xml:space="preserve">Applicants may apply to more than one track and need to </w:t>
      </w:r>
      <w:r>
        <w:rPr>
          <w:b/>
        </w:rPr>
        <w:t>indicate the tracks to which they are applying in their cover letter</w:t>
      </w:r>
      <w:r>
        <w:t>. We also encourage applicants to indicate their preferences for training</w:t>
      </w:r>
      <w:r>
        <w:rPr>
          <w:spacing w:val="-3"/>
        </w:rPr>
        <w:t xml:space="preserve"> </w:t>
      </w:r>
      <w:r>
        <w:t>experiences</w:t>
      </w:r>
      <w:r>
        <w:rPr>
          <w:spacing w:val="-5"/>
        </w:rPr>
        <w:t xml:space="preserve"> </w:t>
      </w:r>
      <w:r>
        <w:t>within</w:t>
      </w:r>
      <w:r>
        <w:rPr>
          <w:spacing w:val="-7"/>
        </w:rPr>
        <w:t xml:space="preserve"> </w:t>
      </w:r>
      <w:r>
        <w:t>their</w:t>
      </w:r>
      <w:r>
        <w:rPr>
          <w:spacing w:val="-1"/>
        </w:rPr>
        <w:t xml:space="preserve"> </w:t>
      </w:r>
      <w:r>
        <w:t>cover</w:t>
      </w:r>
      <w:r>
        <w:rPr>
          <w:spacing w:val="-1"/>
        </w:rPr>
        <w:t xml:space="preserve"> </w:t>
      </w:r>
      <w:r>
        <w:t>letters,</w:t>
      </w:r>
      <w:r>
        <w:rPr>
          <w:spacing w:val="-7"/>
        </w:rPr>
        <w:t xml:space="preserve"> </w:t>
      </w:r>
      <w:r>
        <w:t>as this</w:t>
      </w:r>
      <w:r>
        <w:rPr>
          <w:spacing w:val="-1"/>
        </w:rPr>
        <w:t xml:space="preserve"> </w:t>
      </w:r>
      <w:r>
        <w:t>allows</w:t>
      </w:r>
      <w:r>
        <w:rPr>
          <w:spacing w:val="-4"/>
        </w:rPr>
        <w:t xml:space="preserve"> </w:t>
      </w:r>
      <w:r>
        <w:t>us</w:t>
      </w:r>
      <w:r>
        <w:rPr>
          <w:spacing w:val="-5"/>
        </w:rPr>
        <w:t xml:space="preserve"> </w:t>
      </w:r>
      <w:r>
        <w:t>to</w:t>
      </w:r>
      <w:r>
        <w:rPr>
          <w:spacing w:val="-7"/>
        </w:rPr>
        <w:t xml:space="preserve"> </w:t>
      </w:r>
      <w:r>
        <w:t>make</w:t>
      </w:r>
      <w:r>
        <w:rPr>
          <w:spacing w:val="-8"/>
        </w:rPr>
        <w:t xml:space="preserve"> </w:t>
      </w:r>
      <w:r>
        <w:t>every</w:t>
      </w:r>
      <w:r>
        <w:rPr>
          <w:spacing w:val="-12"/>
        </w:rPr>
        <w:t xml:space="preserve"> </w:t>
      </w:r>
      <w:r>
        <w:t>effort</w:t>
      </w:r>
      <w:r>
        <w:rPr>
          <w:spacing w:val="-3"/>
        </w:rPr>
        <w:t xml:space="preserve"> </w:t>
      </w:r>
      <w:r>
        <w:t>to</w:t>
      </w:r>
      <w:r>
        <w:rPr>
          <w:spacing w:val="-12"/>
        </w:rPr>
        <w:t xml:space="preserve"> </w:t>
      </w:r>
      <w:r>
        <w:t>ensure</w:t>
      </w:r>
      <w:r>
        <w:rPr>
          <w:spacing w:val="-3"/>
        </w:rPr>
        <w:t xml:space="preserve"> </w:t>
      </w:r>
      <w:r>
        <w:t xml:space="preserve">that applicants who interview at our site are able to meet with potential supervisors during the interview. For more information, see the </w:t>
      </w:r>
      <w:r>
        <w:rPr>
          <w:i/>
        </w:rPr>
        <w:t>Application Procedure Section</w:t>
      </w:r>
      <w:r>
        <w:rPr>
          <w:i/>
          <w:spacing w:val="3"/>
        </w:rPr>
        <w:t xml:space="preserve"> </w:t>
      </w:r>
      <w:r>
        <w:t>below.</w:t>
      </w:r>
    </w:p>
    <w:p w14:paraId="7CBF05FE" w14:textId="77777777" w:rsidR="00B945FD" w:rsidRPr="0080524D" w:rsidRDefault="00B945FD" w:rsidP="004A5C87">
      <w:pPr>
        <w:pStyle w:val="Heading2"/>
        <w:rPr>
          <w:i/>
        </w:rPr>
      </w:pPr>
      <w:bookmarkStart w:id="30" w:name="Selecting_Rotations"/>
      <w:bookmarkStart w:id="31" w:name="_bookmark6"/>
      <w:bookmarkStart w:id="32" w:name="_Toc44325020"/>
      <w:bookmarkStart w:id="33" w:name="_Toc45535906"/>
      <w:bookmarkEnd w:id="30"/>
      <w:bookmarkEnd w:id="31"/>
      <w:r w:rsidRPr="0080524D">
        <w:rPr>
          <w:w w:val="110"/>
        </w:rPr>
        <w:t>Selecting Rotations</w:t>
      </w:r>
      <w:bookmarkEnd w:id="32"/>
      <w:bookmarkEnd w:id="33"/>
    </w:p>
    <w:p w14:paraId="09F45073" w14:textId="686FD594" w:rsidR="00B945FD" w:rsidRDefault="00B945FD" w:rsidP="003052E7">
      <w:r>
        <w:t xml:space="preserve">In May, after interns </w:t>
      </w:r>
      <w:r>
        <w:rPr>
          <w:spacing w:val="-3"/>
        </w:rPr>
        <w:t xml:space="preserve">have </w:t>
      </w:r>
      <w:r>
        <w:t xml:space="preserve">been matched with our program, they are sent a letter requesting preferences for rotations and additional experiences for the coming year. This information </w:t>
      </w:r>
      <w:r>
        <w:rPr>
          <w:spacing w:val="-4"/>
        </w:rPr>
        <w:t xml:space="preserve">is </w:t>
      </w:r>
      <w:r>
        <w:t>used to collaboratively create each intern’s individualized year-long training plan. Rotations are assigned</w:t>
      </w:r>
      <w:r>
        <w:rPr>
          <w:spacing w:val="-6"/>
        </w:rPr>
        <w:t xml:space="preserve"> </w:t>
      </w:r>
      <w:r>
        <w:t>based on</w:t>
      </w:r>
      <w:r>
        <w:rPr>
          <w:spacing w:val="-14"/>
        </w:rPr>
        <w:t xml:space="preserve"> </w:t>
      </w:r>
      <w:r>
        <w:t>a</w:t>
      </w:r>
      <w:r>
        <w:rPr>
          <w:spacing w:val="-6"/>
        </w:rPr>
        <w:t xml:space="preserve"> </w:t>
      </w:r>
      <w:r>
        <w:t>combination</w:t>
      </w:r>
      <w:r>
        <w:rPr>
          <w:spacing w:val="-4"/>
        </w:rPr>
        <w:t xml:space="preserve"> </w:t>
      </w:r>
      <w:r>
        <w:t>of</w:t>
      </w:r>
      <w:r>
        <w:rPr>
          <w:spacing w:val="-9"/>
        </w:rPr>
        <w:t xml:space="preserve"> </w:t>
      </w:r>
      <w:r>
        <w:t>the</w:t>
      </w:r>
      <w:r>
        <w:rPr>
          <w:spacing w:val="-6"/>
        </w:rPr>
        <w:t xml:space="preserve"> </w:t>
      </w:r>
      <w:r>
        <w:t>resident’s</w:t>
      </w:r>
      <w:r>
        <w:rPr>
          <w:spacing w:val="-8"/>
        </w:rPr>
        <w:t xml:space="preserve"> </w:t>
      </w:r>
      <w:r>
        <w:t>preferences,</w:t>
      </w:r>
      <w:r>
        <w:rPr>
          <w:spacing w:val="-4"/>
        </w:rPr>
        <w:t xml:space="preserve"> </w:t>
      </w:r>
      <w:r>
        <w:t>training</w:t>
      </w:r>
      <w:r>
        <w:rPr>
          <w:spacing w:val="-10"/>
        </w:rPr>
        <w:t xml:space="preserve"> </w:t>
      </w:r>
      <w:r>
        <w:t>goals</w:t>
      </w:r>
      <w:r>
        <w:rPr>
          <w:spacing w:val="-3"/>
        </w:rPr>
        <w:t xml:space="preserve"> </w:t>
      </w:r>
      <w:r>
        <w:t>and needs,</w:t>
      </w:r>
      <w:r>
        <w:rPr>
          <w:spacing w:val="6"/>
        </w:rPr>
        <w:t xml:space="preserve"> </w:t>
      </w:r>
      <w:r>
        <w:t>and</w:t>
      </w:r>
      <w:r>
        <w:rPr>
          <w:spacing w:val="-4"/>
        </w:rPr>
        <w:t xml:space="preserve"> </w:t>
      </w:r>
      <w:r>
        <w:t xml:space="preserve">other considerations including availability </w:t>
      </w:r>
      <w:r>
        <w:rPr>
          <w:spacing w:val="-3"/>
        </w:rPr>
        <w:t>of</w:t>
      </w:r>
      <w:r>
        <w:t xml:space="preserve"> supervisors.</w:t>
      </w:r>
    </w:p>
    <w:p w14:paraId="37AA74B2" w14:textId="77777777" w:rsidR="00D11578" w:rsidRDefault="00D11578" w:rsidP="004A5C87">
      <w:pPr>
        <w:pStyle w:val="Heading2"/>
      </w:pPr>
      <w:bookmarkStart w:id="34" w:name="Core_Experiences_–_Clinical_Stream"/>
      <w:bookmarkStart w:id="35" w:name="_bookmark7"/>
      <w:bookmarkStart w:id="36" w:name="_Toc44325021"/>
      <w:bookmarkStart w:id="37" w:name="_Toc45535907"/>
      <w:bookmarkEnd w:id="34"/>
      <w:bookmarkEnd w:id="35"/>
    </w:p>
    <w:p w14:paraId="6E630DD6" w14:textId="77777777" w:rsidR="00D11578" w:rsidRDefault="00D11578" w:rsidP="004A5C87">
      <w:pPr>
        <w:pStyle w:val="Heading2"/>
      </w:pPr>
    </w:p>
    <w:p w14:paraId="26F67FCF" w14:textId="77777777" w:rsidR="00D11578" w:rsidRDefault="00D11578" w:rsidP="004A5C87">
      <w:pPr>
        <w:pStyle w:val="Heading2"/>
      </w:pPr>
    </w:p>
    <w:p w14:paraId="4DECD344" w14:textId="77777777" w:rsidR="00D11578" w:rsidRDefault="00D11578" w:rsidP="004A5C87">
      <w:pPr>
        <w:pStyle w:val="Heading2"/>
      </w:pPr>
    </w:p>
    <w:p w14:paraId="52C04724" w14:textId="77777777" w:rsidR="00D11578" w:rsidRDefault="00D11578" w:rsidP="004A5C87">
      <w:pPr>
        <w:pStyle w:val="Heading2"/>
      </w:pPr>
    </w:p>
    <w:p w14:paraId="0C646E2D" w14:textId="77777777" w:rsidR="00D11578" w:rsidRDefault="00D11578" w:rsidP="004A5C87">
      <w:pPr>
        <w:pStyle w:val="Heading2"/>
      </w:pPr>
    </w:p>
    <w:p w14:paraId="36C9EE1C" w14:textId="357609D8" w:rsidR="00B945FD" w:rsidRPr="00D11578" w:rsidRDefault="00B945FD" w:rsidP="00D11578">
      <w:pPr>
        <w:pStyle w:val="Heading2"/>
      </w:pPr>
      <w:r w:rsidRPr="00D11578">
        <w:lastRenderedPageBreak/>
        <w:t xml:space="preserve">Core Experiences </w:t>
      </w:r>
      <w:r w:rsidRPr="00D11578">
        <w:t>–</w:t>
      </w:r>
      <w:r w:rsidRPr="00D11578">
        <w:t xml:space="preserve"> Clinical Stream</w:t>
      </w:r>
      <w:bookmarkEnd w:id="36"/>
      <w:bookmarkEnd w:id="37"/>
    </w:p>
    <w:p w14:paraId="7BC07246" w14:textId="77777777" w:rsidR="00B945FD" w:rsidRDefault="00B945FD" w:rsidP="00B945FD">
      <w:pPr>
        <w:spacing w:before="240" w:after="480"/>
      </w:pPr>
      <w:r>
        <w:t>Interns receive the following core clinical training, irrespective of the experiences they select.</w:t>
      </w:r>
    </w:p>
    <w:tbl>
      <w:tblPr>
        <w:tblStyle w:val="GridTable3-Accent3"/>
        <w:tblW w:w="0" w:type="auto"/>
        <w:tblLook w:val="04A0" w:firstRow="1" w:lastRow="0" w:firstColumn="1" w:lastColumn="0" w:noHBand="0" w:noVBand="1"/>
      </w:tblPr>
      <w:tblGrid>
        <w:gridCol w:w="2605"/>
        <w:gridCol w:w="3420"/>
        <w:gridCol w:w="3325"/>
      </w:tblGrid>
      <w:tr w:rsidR="00B945FD" w14:paraId="5EBA316F" w14:textId="77777777" w:rsidTr="00F13F46">
        <w:trPr>
          <w:cnfStyle w:val="100000000000" w:firstRow="1" w:lastRow="0" w:firstColumn="0" w:lastColumn="0" w:oddVBand="0" w:evenVBand="0" w:oddHBand="0" w:evenHBand="0" w:firstRowFirstColumn="0" w:firstRowLastColumn="0" w:lastRowFirstColumn="0" w:lastRowLastColumn="0"/>
          <w:trHeight w:val="512"/>
        </w:trPr>
        <w:tc>
          <w:tcPr>
            <w:cnfStyle w:val="001000000100" w:firstRow="0" w:lastRow="0" w:firstColumn="1" w:lastColumn="0" w:oddVBand="0" w:evenVBand="0" w:oddHBand="0" w:evenHBand="0" w:firstRowFirstColumn="1" w:firstRowLastColumn="0" w:lastRowFirstColumn="0" w:lastRowLastColumn="0"/>
            <w:tcW w:w="2605" w:type="dxa"/>
          </w:tcPr>
          <w:p w14:paraId="63461DB2" w14:textId="53DD78D4" w:rsidR="00B945FD" w:rsidRPr="00B945FD" w:rsidRDefault="00B945FD" w:rsidP="00B945FD">
            <w:pPr>
              <w:jc w:val="center"/>
              <w:rPr>
                <w:b w:val="0"/>
                <w:bCs w:val="0"/>
              </w:rPr>
            </w:pPr>
          </w:p>
        </w:tc>
        <w:tc>
          <w:tcPr>
            <w:tcW w:w="3420" w:type="dxa"/>
          </w:tcPr>
          <w:p w14:paraId="13EE2490" w14:textId="4EABCACB" w:rsidR="00B945FD" w:rsidRDefault="00B945FD" w:rsidP="00B945FD">
            <w:pPr>
              <w:cnfStyle w:val="100000000000" w:firstRow="1" w:lastRow="0" w:firstColumn="0" w:lastColumn="0" w:oddVBand="0" w:evenVBand="0" w:oddHBand="0" w:evenHBand="0" w:firstRowFirstColumn="0" w:firstRowLastColumn="0" w:lastRowFirstColumn="0" w:lastRowLastColumn="0"/>
            </w:pPr>
            <w:r>
              <w:t>Training</w:t>
            </w:r>
          </w:p>
        </w:tc>
        <w:tc>
          <w:tcPr>
            <w:tcW w:w="3325" w:type="dxa"/>
          </w:tcPr>
          <w:p w14:paraId="31FD5532" w14:textId="2F8FBC7E" w:rsidR="00B945FD" w:rsidRDefault="00B945FD" w:rsidP="00B945FD">
            <w:pPr>
              <w:cnfStyle w:val="100000000000" w:firstRow="1" w:lastRow="0" w:firstColumn="0" w:lastColumn="0" w:oddVBand="0" w:evenVBand="0" w:oddHBand="0" w:evenHBand="0" w:firstRowFirstColumn="0" w:firstRowLastColumn="0" w:lastRowFirstColumn="0" w:lastRowLastColumn="0"/>
            </w:pPr>
            <w:r>
              <w:t>Activities</w:t>
            </w:r>
          </w:p>
        </w:tc>
      </w:tr>
      <w:tr w:rsidR="00B945FD" w14:paraId="7E77473E" w14:textId="77777777" w:rsidTr="00F13F46">
        <w:trPr>
          <w:cnfStyle w:val="000000100000" w:firstRow="0" w:lastRow="0" w:firstColumn="0" w:lastColumn="0" w:oddVBand="0" w:evenVBand="0" w:oddHBand="1" w:evenHBand="0" w:firstRowFirstColumn="0" w:firstRowLastColumn="0" w:lastRowFirstColumn="0" w:lastRowLastColumn="0"/>
          <w:trHeight w:val="2204"/>
        </w:trPr>
        <w:tc>
          <w:tcPr>
            <w:cnfStyle w:val="001000000000" w:firstRow="0" w:lastRow="0" w:firstColumn="1" w:lastColumn="0" w:oddVBand="0" w:evenVBand="0" w:oddHBand="0" w:evenHBand="0" w:firstRowFirstColumn="0" w:firstRowLastColumn="0" w:lastRowFirstColumn="0" w:lastRowLastColumn="0"/>
            <w:tcW w:w="2605" w:type="dxa"/>
          </w:tcPr>
          <w:p w14:paraId="28075A19" w14:textId="72712F0F" w:rsidR="00B945FD" w:rsidRDefault="00B945FD" w:rsidP="00B945FD">
            <w:pPr>
              <w:jc w:val="center"/>
            </w:pPr>
            <w:proofErr w:type="spellStart"/>
            <w:r w:rsidRPr="00B945FD">
              <w:rPr>
                <w:b/>
                <w:bCs/>
              </w:rPr>
              <w:t>Psychodiagnostic</w:t>
            </w:r>
            <w:proofErr w:type="spellEnd"/>
          </w:p>
        </w:tc>
        <w:tc>
          <w:tcPr>
            <w:tcW w:w="3420" w:type="dxa"/>
          </w:tcPr>
          <w:p w14:paraId="3D1844B4" w14:textId="49D32DC5" w:rsid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Practicing core diagnostic skills ensures that interns, regardless of their rotations, leave with requisite skills for a variety of health care settings and contexts.</w:t>
            </w:r>
          </w:p>
        </w:tc>
        <w:tc>
          <w:tcPr>
            <w:tcW w:w="3325" w:type="dxa"/>
          </w:tcPr>
          <w:p w14:paraId="67107C23" w14:textId="39409FD9" w:rsidR="00B945FD" w:rsidRP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Clinical interviewing, psychometric testing, differential diagnoses, case conceptualization and formulation, treatment planning, feedback, and report writing.</w:t>
            </w:r>
          </w:p>
        </w:tc>
      </w:tr>
      <w:tr w:rsidR="00B945FD" w14:paraId="633A365D" w14:textId="77777777" w:rsidTr="00F13F46">
        <w:trPr>
          <w:trHeight w:val="2276"/>
        </w:trPr>
        <w:tc>
          <w:tcPr>
            <w:cnfStyle w:val="001000000000" w:firstRow="0" w:lastRow="0" w:firstColumn="1" w:lastColumn="0" w:oddVBand="0" w:evenVBand="0" w:oddHBand="0" w:evenHBand="0" w:firstRowFirstColumn="0" w:firstRowLastColumn="0" w:lastRowFirstColumn="0" w:lastRowLastColumn="0"/>
            <w:tcW w:w="2605" w:type="dxa"/>
          </w:tcPr>
          <w:p w14:paraId="40F51161" w14:textId="2E2C622C" w:rsidR="00B945FD" w:rsidRPr="00B945FD" w:rsidRDefault="00B945FD" w:rsidP="00B945FD">
            <w:pPr>
              <w:jc w:val="center"/>
              <w:rPr>
                <w:b/>
                <w:bCs/>
              </w:rPr>
            </w:pPr>
            <w:r w:rsidRPr="00B945FD">
              <w:rPr>
                <w:b/>
                <w:bCs/>
              </w:rPr>
              <w:t>Intervention</w:t>
            </w:r>
          </w:p>
        </w:tc>
        <w:tc>
          <w:tcPr>
            <w:tcW w:w="3420" w:type="dxa"/>
          </w:tcPr>
          <w:p w14:paraId="14A899D2" w14:textId="3A13EFE0" w:rsidR="00B945FD" w:rsidRDefault="00B945FD" w:rsidP="00B945FD">
            <w:pPr>
              <w:pStyle w:val="BodyText"/>
              <w:spacing w:before="111"/>
              <w:ind w:left="110"/>
              <w:jc w:val="left"/>
              <w:cnfStyle w:val="000000000000" w:firstRow="0" w:lastRow="0" w:firstColumn="0" w:lastColumn="0" w:oddVBand="0" w:evenVBand="0" w:oddHBand="0" w:evenHBand="0" w:firstRowFirstColumn="0" w:firstRowLastColumn="0" w:lastRowFirstColumn="0" w:lastRowLastColumn="0"/>
            </w:pPr>
            <w:r>
              <w:t>Interns receive core training in individual and group therapy within their core rotation experiences.</w:t>
            </w:r>
          </w:p>
        </w:tc>
        <w:tc>
          <w:tcPr>
            <w:tcW w:w="3325" w:type="dxa"/>
          </w:tcPr>
          <w:p w14:paraId="2321D021" w14:textId="4564D6CD" w:rsidR="00B945FD" w:rsidRPr="00B945FD" w:rsidRDefault="00B945FD" w:rsidP="00B945FD">
            <w:pPr>
              <w:jc w:val="left"/>
              <w:cnfStyle w:val="000000000000" w:firstRow="0" w:lastRow="0" w:firstColumn="0" w:lastColumn="0" w:oddVBand="0" w:evenVBand="0" w:oddHBand="0" w:evenHBand="0" w:firstRowFirstColumn="0" w:firstRowLastColumn="0" w:lastRowFirstColumn="0" w:lastRowLastColumn="0"/>
            </w:pPr>
            <w:r>
              <w:t>Multiple treatment modalities are offered (e.g., CBT, DBT, EFT, ACT, mindfulness, attachment, existential, and interpersonal) for a variety of populations (e.g., mental health, health, rehabilitation).</w:t>
            </w:r>
          </w:p>
        </w:tc>
      </w:tr>
      <w:tr w:rsidR="00B945FD" w14:paraId="7046EE47" w14:textId="77777777" w:rsidTr="00F13F46">
        <w:trPr>
          <w:cnfStyle w:val="000000100000" w:firstRow="0" w:lastRow="0" w:firstColumn="0" w:lastColumn="0" w:oddVBand="0" w:evenVBand="0" w:oddHBand="1" w:evenHBand="0" w:firstRowFirstColumn="0" w:firstRowLastColumn="0" w:lastRowFirstColumn="0" w:lastRowLastColumn="0"/>
          <w:trHeight w:val="4841"/>
        </w:trPr>
        <w:tc>
          <w:tcPr>
            <w:cnfStyle w:val="001000000000" w:firstRow="0" w:lastRow="0" w:firstColumn="1" w:lastColumn="0" w:oddVBand="0" w:evenVBand="0" w:oddHBand="0" w:evenHBand="0" w:firstRowFirstColumn="0" w:firstRowLastColumn="0" w:lastRowFirstColumn="0" w:lastRowLastColumn="0"/>
            <w:tcW w:w="2605" w:type="dxa"/>
          </w:tcPr>
          <w:p w14:paraId="0C5AE0DD" w14:textId="77777777" w:rsidR="00B945FD" w:rsidRPr="00B945FD" w:rsidRDefault="00B945FD" w:rsidP="00B945FD">
            <w:pPr>
              <w:jc w:val="center"/>
              <w:rPr>
                <w:b/>
                <w:bCs/>
              </w:rPr>
            </w:pPr>
            <w:r w:rsidRPr="00B945FD">
              <w:rPr>
                <w:b/>
                <w:bCs/>
              </w:rPr>
              <w:t>Interprofessional Model of Care</w:t>
            </w:r>
          </w:p>
          <w:p w14:paraId="4B44665A" w14:textId="77777777" w:rsidR="00B945FD" w:rsidRDefault="00B945FD" w:rsidP="00B945FD">
            <w:pPr>
              <w:jc w:val="center"/>
            </w:pPr>
          </w:p>
        </w:tc>
        <w:tc>
          <w:tcPr>
            <w:tcW w:w="3420" w:type="dxa"/>
          </w:tcPr>
          <w:p w14:paraId="480111C6" w14:textId="07674391" w:rsid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Interns will have the opportunity to participate in patient and family conferences, in order to gain experience in consulting with interprofessional team members.</w:t>
            </w:r>
          </w:p>
          <w:p w14:paraId="1A1758FF" w14:textId="2BEEBE5D" w:rsid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Population health and Staff health and wellness</w:t>
            </w:r>
          </w:p>
        </w:tc>
        <w:tc>
          <w:tcPr>
            <w:tcW w:w="3325" w:type="dxa"/>
          </w:tcPr>
          <w:p w14:paraId="6CC06626" w14:textId="77777777" w:rsid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Working with physicians, nurses, social workers, occupational therapists, physiotherapists, and support services from the community, etc.</w:t>
            </w:r>
          </w:p>
          <w:p w14:paraId="0CBE015C" w14:textId="530C9E33" w:rsidR="00B945FD" w:rsidRPr="00B945FD" w:rsidRDefault="00B945FD" w:rsidP="00B945FD">
            <w:pPr>
              <w:jc w:val="left"/>
              <w:cnfStyle w:val="000000100000" w:firstRow="0" w:lastRow="0" w:firstColumn="0" w:lastColumn="0" w:oddVBand="0" w:evenVBand="0" w:oddHBand="1" w:evenHBand="0" w:firstRowFirstColumn="0" w:firstRowLastColumn="0" w:lastRowFirstColumn="0" w:lastRowLastColumn="0"/>
            </w:pPr>
            <w:r>
              <w:t>Interns can also select to gain experience, corporately with professions such as communications (e.g. social media and internal communication tools and population health), staff health and wellness/staff support (i.e. quality, physician leadership, and human resources)</w:t>
            </w:r>
          </w:p>
        </w:tc>
      </w:tr>
    </w:tbl>
    <w:p w14:paraId="10C385C3" w14:textId="4EDCD0E9" w:rsidR="007E2192" w:rsidRDefault="007E2192" w:rsidP="002D149E"/>
    <w:p w14:paraId="084760C7" w14:textId="77777777" w:rsidR="007E2192" w:rsidRDefault="007E2192">
      <w:pPr>
        <w:spacing w:after="0"/>
        <w:jc w:val="left"/>
      </w:pPr>
      <w:r>
        <w:br w:type="page"/>
      </w:r>
    </w:p>
    <w:p w14:paraId="48AA2347" w14:textId="77777777" w:rsidR="007E2192" w:rsidRPr="00F13F46" w:rsidRDefault="007E2192" w:rsidP="004A5C87">
      <w:pPr>
        <w:pStyle w:val="Heading2"/>
        <w:rPr>
          <w:i/>
        </w:rPr>
      </w:pPr>
      <w:bookmarkStart w:id="38" w:name="Explanation_of_Rotation_Experience_Forma"/>
      <w:bookmarkStart w:id="39" w:name="_bookmark8"/>
      <w:bookmarkStart w:id="40" w:name="_Toc44325022"/>
      <w:bookmarkStart w:id="41" w:name="_Toc45535908"/>
      <w:bookmarkEnd w:id="38"/>
      <w:bookmarkEnd w:id="39"/>
      <w:r w:rsidRPr="00F13F46">
        <w:lastRenderedPageBreak/>
        <w:t>Explanation of Rotation Experience Format</w:t>
      </w:r>
      <w:bookmarkEnd w:id="40"/>
      <w:bookmarkEnd w:id="41"/>
    </w:p>
    <w:p w14:paraId="42182473" w14:textId="3AE726F8" w:rsidR="007E2192" w:rsidRDefault="007E2192" w:rsidP="007E2192">
      <w:r>
        <w:t>Interns</w:t>
      </w:r>
      <w:r>
        <w:rPr>
          <w:spacing w:val="-7"/>
        </w:rPr>
        <w:t xml:space="preserve"> </w:t>
      </w:r>
      <w:r>
        <w:t>complete</w:t>
      </w:r>
      <w:r>
        <w:rPr>
          <w:spacing w:val="-11"/>
        </w:rPr>
        <w:t xml:space="preserve"> </w:t>
      </w:r>
      <w:r>
        <w:t>two</w:t>
      </w:r>
      <w:r>
        <w:rPr>
          <w:spacing w:val="-12"/>
        </w:rPr>
        <w:t xml:space="preserve"> </w:t>
      </w:r>
      <w:r>
        <w:t>six-month</w:t>
      </w:r>
      <w:r>
        <w:rPr>
          <w:spacing w:val="-13"/>
        </w:rPr>
        <w:t xml:space="preserve"> </w:t>
      </w:r>
      <w:r>
        <w:t>rotations,</w:t>
      </w:r>
      <w:r>
        <w:rPr>
          <w:spacing w:val="-4"/>
        </w:rPr>
        <w:t xml:space="preserve"> </w:t>
      </w:r>
      <w:r>
        <w:t>one</w:t>
      </w:r>
      <w:r>
        <w:rPr>
          <w:spacing w:val="-10"/>
        </w:rPr>
        <w:t xml:space="preserve"> </w:t>
      </w:r>
      <w:r>
        <w:t>for</w:t>
      </w:r>
      <w:r>
        <w:rPr>
          <w:spacing w:val="-10"/>
        </w:rPr>
        <w:t xml:space="preserve"> </w:t>
      </w:r>
      <w:r>
        <w:t>each</w:t>
      </w:r>
      <w:r>
        <w:rPr>
          <w:spacing w:val="-7"/>
        </w:rPr>
        <w:t xml:space="preserve"> </w:t>
      </w:r>
      <w:r>
        <w:t>of</w:t>
      </w:r>
      <w:r>
        <w:rPr>
          <w:spacing w:val="-15"/>
        </w:rPr>
        <w:t xml:space="preserve"> </w:t>
      </w:r>
      <w:r>
        <w:t>the</w:t>
      </w:r>
      <w:r>
        <w:rPr>
          <w:spacing w:val="-9"/>
        </w:rPr>
        <w:t xml:space="preserve"> </w:t>
      </w:r>
      <w:r>
        <w:t>areas</w:t>
      </w:r>
      <w:r>
        <w:rPr>
          <w:spacing w:val="-8"/>
        </w:rPr>
        <w:t xml:space="preserve"> </w:t>
      </w:r>
      <w:r>
        <w:t>for</w:t>
      </w:r>
      <w:r>
        <w:rPr>
          <w:spacing w:val="-7"/>
        </w:rPr>
        <w:t xml:space="preserve"> </w:t>
      </w:r>
      <w:r>
        <w:t>their</w:t>
      </w:r>
      <w:r>
        <w:rPr>
          <w:spacing w:val="-9"/>
        </w:rPr>
        <w:t xml:space="preserve"> </w:t>
      </w:r>
      <w:r>
        <w:t>track.</w:t>
      </w:r>
      <w:r>
        <w:rPr>
          <w:spacing w:val="-9"/>
        </w:rPr>
        <w:t xml:space="preserve"> </w:t>
      </w:r>
      <w:r>
        <w:t>The</w:t>
      </w:r>
      <w:r>
        <w:rPr>
          <w:spacing w:val="-11"/>
        </w:rPr>
        <w:t xml:space="preserve"> </w:t>
      </w:r>
      <w:r>
        <w:t>table</w:t>
      </w:r>
      <w:r>
        <w:rPr>
          <w:spacing w:val="-10"/>
        </w:rPr>
        <w:t xml:space="preserve"> </w:t>
      </w:r>
      <w:r>
        <w:t>below provides</w:t>
      </w:r>
      <w:r>
        <w:rPr>
          <w:spacing w:val="-2"/>
        </w:rPr>
        <w:t xml:space="preserve"> </w:t>
      </w:r>
      <w:r>
        <w:t>examples</w:t>
      </w:r>
      <w:r>
        <w:rPr>
          <w:spacing w:val="3"/>
        </w:rPr>
        <w:t xml:space="preserve"> </w:t>
      </w:r>
      <w:r>
        <w:t>of</w:t>
      </w:r>
      <w:r>
        <w:rPr>
          <w:spacing w:val="-8"/>
        </w:rPr>
        <w:t xml:space="preserve"> </w:t>
      </w:r>
      <w:r>
        <w:t>what</w:t>
      </w:r>
      <w:r>
        <w:rPr>
          <w:spacing w:val="-4"/>
        </w:rPr>
        <w:t xml:space="preserve"> </w:t>
      </w:r>
      <w:r>
        <w:t>an</w:t>
      </w:r>
      <w:r>
        <w:rPr>
          <w:spacing w:val="-3"/>
        </w:rPr>
        <w:t xml:space="preserve"> </w:t>
      </w:r>
      <w:r>
        <w:t>intern’s</w:t>
      </w:r>
      <w:r>
        <w:rPr>
          <w:spacing w:val="-1"/>
        </w:rPr>
        <w:t xml:space="preserve"> </w:t>
      </w:r>
      <w:r>
        <w:t>schedule for</w:t>
      </w:r>
      <w:r>
        <w:rPr>
          <w:spacing w:val="-2"/>
        </w:rPr>
        <w:t xml:space="preserve"> </w:t>
      </w:r>
      <w:r>
        <w:t xml:space="preserve">the </w:t>
      </w:r>
      <w:r>
        <w:rPr>
          <w:spacing w:val="-3"/>
        </w:rPr>
        <w:t>year</w:t>
      </w:r>
      <w:r>
        <w:rPr>
          <w:spacing w:val="-2"/>
        </w:rPr>
        <w:t xml:space="preserve"> </w:t>
      </w:r>
      <w:r>
        <w:t>may</w:t>
      </w:r>
      <w:r>
        <w:rPr>
          <w:spacing w:val="-8"/>
        </w:rPr>
        <w:t xml:space="preserve"> </w:t>
      </w:r>
      <w:r>
        <w:t>look</w:t>
      </w:r>
      <w:r>
        <w:rPr>
          <w:spacing w:val="-4"/>
        </w:rPr>
        <w:t xml:space="preserve"> </w:t>
      </w:r>
      <w:r>
        <w:t>like</w:t>
      </w:r>
      <w:r>
        <w:rPr>
          <w:spacing w:val="1"/>
        </w:rPr>
        <w:t xml:space="preserve"> </w:t>
      </w:r>
      <w:r>
        <w:t>in</w:t>
      </w:r>
      <w:r>
        <w:rPr>
          <w:spacing w:val="-8"/>
        </w:rPr>
        <w:t xml:space="preserve"> </w:t>
      </w:r>
      <w:r>
        <w:t>each</w:t>
      </w:r>
      <w:r>
        <w:rPr>
          <w:spacing w:val="-9"/>
        </w:rPr>
        <w:t xml:space="preserve"> </w:t>
      </w:r>
      <w:r>
        <w:t>track.</w:t>
      </w:r>
      <w:r>
        <w:rPr>
          <w:spacing w:val="-2"/>
        </w:rPr>
        <w:t xml:space="preserve"> </w:t>
      </w:r>
      <w:r>
        <w:t>Note</w:t>
      </w:r>
      <w:r>
        <w:rPr>
          <w:spacing w:val="-4"/>
        </w:rPr>
        <w:t xml:space="preserve"> </w:t>
      </w:r>
      <w:r>
        <w:t>that in</w:t>
      </w:r>
      <w:r>
        <w:rPr>
          <w:spacing w:val="-13"/>
        </w:rPr>
        <w:t xml:space="preserve"> </w:t>
      </w:r>
      <w:r>
        <w:t>addition</w:t>
      </w:r>
      <w:r>
        <w:rPr>
          <w:spacing w:val="-11"/>
        </w:rPr>
        <w:t xml:space="preserve"> </w:t>
      </w:r>
      <w:r>
        <w:t>to</w:t>
      </w:r>
      <w:r>
        <w:rPr>
          <w:spacing w:val="-17"/>
        </w:rPr>
        <w:t xml:space="preserve"> </w:t>
      </w:r>
      <w:r>
        <w:t>these</w:t>
      </w:r>
      <w:r>
        <w:rPr>
          <w:spacing w:val="-14"/>
        </w:rPr>
        <w:t xml:space="preserve"> </w:t>
      </w:r>
      <w:r>
        <w:t>main</w:t>
      </w:r>
      <w:r>
        <w:rPr>
          <w:spacing w:val="-13"/>
        </w:rPr>
        <w:t xml:space="preserve"> </w:t>
      </w:r>
      <w:r>
        <w:t>rotation</w:t>
      </w:r>
      <w:r>
        <w:rPr>
          <w:spacing w:val="-18"/>
        </w:rPr>
        <w:t xml:space="preserve"> </w:t>
      </w:r>
      <w:r>
        <w:t>experiences,</w:t>
      </w:r>
      <w:r>
        <w:rPr>
          <w:spacing w:val="-8"/>
        </w:rPr>
        <w:t xml:space="preserve"> </w:t>
      </w:r>
      <w:r>
        <w:t>interns</w:t>
      </w:r>
      <w:r>
        <w:rPr>
          <w:spacing w:val="-11"/>
        </w:rPr>
        <w:t xml:space="preserve"> </w:t>
      </w:r>
      <w:r>
        <w:t>will</w:t>
      </w:r>
      <w:r>
        <w:rPr>
          <w:spacing w:val="-14"/>
        </w:rPr>
        <w:t xml:space="preserve"> </w:t>
      </w:r>
      <w:r>
        <w:t>participate</w:t>
      </w:r>
      <w:r>
        <w:rPr>
          <w:spacing w:val="-9"/>
        </w:rPr>
        <w:t xml:space="preserve"> </w:t>
      </w:r>
      <w:r>
        <w:t>in</w:t>
      </w:r>
      <w:r>
        <w:rPr>
          <w:spacing w:val="-8"/>
        </w:rPr>
        <w:t xml:space="preserve"> </w:t>
      </w:r>
      <w:r>
        <w:rPr>
          <w:spacing w:val="-3"/>
        </w:rPr>
        <w:t>other</w:t>
      </w:r>
      <w:r>
        <w:rPr>
          <w:spacing w:val="-8"/>
        </w:rPr>
        <w:t xml:space="preserve"> </w:t>
      </w:r>
      <w:r>
        <w:t>activities</w:t>
      </w:r>
      <w:r>
        <w:rPr>
          <w:spacing w:val="-6"/>
        </w:rPr>
        <w:t xml:space="preserve"> </w:t>
      </w:r>
      <w:r>
        <w:t>for</w:t>
      </w:r>
      <w:r>
        <w:rPr>
          <w:spacing w:val="-12"/>
        </w:rPr>
        <w:t xml:space="preserve"> </w:t>
      </w:r>
      <w:r>
        <w:t xml:space="preserve">breadth of training (see </w:t>
      </w:r>
      <w:r>
        <w:rPr>
          <w:i/>
        </w:rPr>
        <w:t>Complementary Experiences</w:t>
      </w:r>
      <w:r>
        <w:rPr>
          <w:i/>
          <w:spacing w:val="-5"/>
        </w:rPr>
        <w:t xml:space="preserve"> </w:t>
      </w:r>
      <w:r>
        <w:t>below).</w:t>
      </w:r>
    </w:p>
    <w:tbl>
      <w:tblPr>
        <w:tblStyle w:val="TableGridLight"/>
        <w:tblW w:w="0" w:type="auto"/>
        <w:tblLook w:val="04A0" w:firstRow="1" w:lastRow="0" w:firstColumn="1" w:lastColumn="0" w:noHBand="0" w:noVBand="1"/>
      </w:tblPr>
      <w:tblGrid>
        <w:gridCol w:w="2425"/>
        <w:gridCol w:w="3330"/>
        <w:gridCol w:w="3595"/>
      </w:tblGrid>
      <w:tr w:rsidR="007E2192" w14:paraId="3FCD84DC" w14:textId="77777777" w:rsidTr="00F13F46">
        <w:tc>
          <w:tcPr>
            <w:tcW w:w="2425" w:type="dxa"/>
          </w:tcPr>
          <w:p w14:paraId="049EE685" w14:textId="3CF0C84D" w:rsidR="007E2192" w:rsidRPr="00F13F46" w:rsidRDefault="007E2192" w:rsidP="007E2192">
            <w:pPr>
              <w:spacing w:after="0" w:line="276" w:lineRule="auto"/>
              <w:jc w:val="center"/>
              <w:rPr>
                <w:b/>
                <w:bCs/>
              </w:rPr>
            </w:pPr>
            <w:r w:rsidRPr="00F13F46">
              <w:rPr>
                <w:b/>
                <w:bCs/>
              </w:rPr>
              <w:t>Tracks</w:t>
            </w:r>
          </w:p>
        </w:tc>
        <w:tc>
          <w:tcPr>
            <w:tcW w:w="3330" w:type="dxa"/>
          </w:tcPr>
          <w:p w14:paraId="5EFE363C" w14:textId="5841D212" w:rsidR="007E2192" w:rsidRPr="007E2192" w:rsidRDefault="007E2192" w:rsidP="007E2192">
            <w:pPr>
              <w:spacing w:after="0"/>
              <w:jc w:val="center"/>
              <w:rPr>
                <w:b/>
              </w:rPr>
            </w:pPr>
            <w:r>
              <w:rPr>
                <w:b/>
              </w:rPr>
              <w:t>Example 1</w:t>
            </w:r>
          </w:p>
        </w:tc>
        <w:tc>
          <w:tcPr>
            <w:tcW w:w="3595" w:type="dxa"/>
          </w:tcPr>
          <w:p w14:paraId="5973854B" w14:textId="587D4160" w:rsidR="007E2192" w:rsidRPr="007E2192" w:rsidRDefault="007E2192" w:rsidP="007E2192">
            <w:pPr>
              <w:spacing w:after="0"/>
              <w:jc w:val="center"/>
              <w:rPr>
                <w:b/>
              </w:rPr>
            </w:pPr>
            <w:r>
              <w:rPr>
                <w:b/>
              </w:rPr>
              <w:t>Example 2</w:t>
            </w:r>
          </w:p>
        </w:tc>
      </w:tr>
      <w:tr w:rsidR="007E2192" w14:paraId="6AEA305A" w14:textId="77777777" w:rsidTr="00F13F46">
        <w:trPr>
          <w:trHeight w:val="1844"/>
        </w:trPr>
        <w:tc>
          <w:tcPr>
            <w:tcW w:w="2425" w:type="dxa"/>
          </w:tcPr>
          <w:p w14:paraId="4A6EB401" w14:textId="0ADAB97D" w:rsidR="007E2192" w:rsidRDefault="007E2192" w:rsidP="004C107C">
            <w:pPr>
              <w:jc w:val="center"/>
            </w:pPr>
            <w:r>
              <w:t>Health Psychology – Rehabilitation Psychology</w:t>
            </w:r>
          </w:p>
        </w:tc>
        <w:tc>
          <w:tcPr>
            <w:tcW w:w="3330" w:type="dxa"/>
          </w:tcPr>
          <w:p w14:paraId="07D89CE5" w14:textId="77777777" w:rsidR="007E2192" w:rsidRDefault="007E2192" w:rsidP="004C107C">
            <w:pPr>
              <w:jc w:val="left"/>
            </w:pPr>
            <w:r>
              <w:t>Rotation 1: Heart Institute and PCSI/Staff Support (Health)</w:t>
            </w:r>
          </w:p>
          <w:p w14:paraId="13FC5A2A" w14:textId="288FF149" w:rsidR="007E2192" w:rsidRDefault="007E2192" w:rsidP="004C107C">
            <w:pPr>
              <w:spacing w:after="0"/>
              <w:jc w:val="left"/>
            </w:pPr>
            <w:r>
              <w:t>Rotation</w:t>
            </w:r>
            <w:r>
              <w:rPr>
                <w:spacing w:val="-31"/>
              </w:rPr>
              <w:t xml:space="preserve"> </w:t>
            </w:r>
            <w:r>
              <w:t>2:</w:t>
            </w:r>
            <w:r>
              <w:rPr>
                <w:spacing w:val="-28"/>
              </w:rPr>
              <w:t xml:space="preserve"> </w:t>
            </w:r>
            <w:r>
              <w:t>Neuromuscular</w:t>
            </w:r>
            <w:r>
              <w:rPr>
                <w:spacing w:val="-27"/>
              </w:rPr>
              <w:t xml:space="preserve"> </w:t>
            </w:r>
            <w:r>
              <w:t>Care Stream</w:t>
            </w:r>
            <w:r>
              <w:rPr>
                <w:spacing w:val="-17"/>
              </w:rPr>
              <w:t xml:space="preserve"> </w:t>
            </w:r>
            <w:r>
              <w:t>and</w:t>
            </w:r>
            <w:r>
              <w:rPr>
                <w:spacing w:val="-16"/>
              </w:rPr>
              <w:t xml:space="preserve"> </w:t>
            </w:r>
            <w:r>
              <w:t>Outpatient</w:t>
            </w:r>
            <w:r>
              <w:rPr>
                <w:spacing w:val="-17"/>
              </w:rPr>
              <w:t xml:space="preserve"> </w:t>
            </w:r>
            <w:r>
              <w:t>Program (Rehab)</w:t>
            </w:r>
          </w:p>
        </w:tc>
        <w:tc>
          <w:tcPr>
            <w:tcW w:w="3595" w:type="dxa"/>
          </w:tcPr>
          <w:p w14:paraId="7A1D3D7F" w14:textId="77777777" w:rsidR="007E2192" w:rsidRDefault="007E2192" w:rsidP="004C107C">
            <w:pPr>
              <w:jc w:val="left"/>
            </w:pPr>
            <w:r>
              <w:t>Rotation</w:t>
            </w:r>
            <w:r>
              <w:rPr>
                <w:spacing w:val="-29"/>
              </w:rPr>
              <w:t xml:space="preserve"> </w:t>
            </w:r>
            <w:r>
              <w:t>1:</w:t>
            </w:r>
            <w:r>
              <w:rPr>
                <w:spacing w:val="-26"/>
              </w:rPr>
              <w:t xml:space="preserve"> </w:t>
            </w:r>
            <w:r>
              <w:t>Acquired</w:t>
            </w:r>
            <w:r>
              <w:rPr>
                <w:spacing w:val="-28"/>
              </w:rPr>
              <w:t xml:space="preserve"> </w:t>
            </w:r>
            <w:r>
              <w:t>Brain</w:t>
            </w:r>
            <w:r>
              <w:rPr>
                <w:spacing w:val="-29"/>
              </w:rPr>
              <w:t xml:space="preserve"> </w:t>
            </w:r>
            <w:r>
              <w:t>Injury</w:t>
            </w:r>
            <w:r>
              <w:rPr>
                <w:spacing w:val="-29"/>
              </w:rPr>
              <w:t xml:space="preserve"> </w:t>
            </w:r>
            <w:r>
              <w:t>Unit and Outpatient Program</w:t>
            </w:r>
            <w:r>
              <w:rPr>
                <w:spacing w:val="-18"/>
              </w:rPr>
              <w:t xml:space="preserve"> </w:t>
            </w:r>
            <w:r>
              <w:t>(Rehab)</w:t>
            </w:r>
          </w:p>
          <w:p w14:paraId="531BC1E4" w14:textId="5D4D7555" w:rsidR="007E2192" w:rsidRDefault="007E2192" w:rsidP="004C107C">
            <w:pPr>
              <w:spacing w:after="0"/>
              <w:jc w:val="left"/>
            </w:pPr>
            <w:r>
              <w:rPr>
                <w:w w:val="95"/>
              </w:rPr>
              <w:t xml:space="preserve">Rotation 2: Psychosocial Oncology </w:t>
            </w:r>
            <w:r>
              <w:t>Program and PCSI (Health)</w:t>
            </w:r>
          </w:p>
        </w:tc>
      </w:tr>
      <w:tr w:rsidR="007E2192" w14:paraId="1F975069" w14:textId="77777777" w:rsidTr="00F13F46">
        <w:trPr>
          <w:trHeight w:val="2420"/>
        </w:trPr>
        <w:tc>
          <w:tcPr>
            <w:tcW w:w="2425" w:type="dxa"/>
          </w:tcPr>
          <w:p w14:paraId="354DD572" w14:textId="2A71E585" w:rsidR="007E2192" w:rsidRDefault="004C107C" w:rsidP="004C107C">
            <w:pPr>
              <w:pStyle w:val="BodyText"/>
              <w:spacing w:before="1"/>
              <w:ind w:left="239" w:right="243"/>
              <w:jc w:val="center"/>
            </w:pPr>
            <w:r>
              <w:t>Mental Health – Rehabilitation Psychology</w:t>
            </w:r>
          </w:p>
        </w:tc>
        <w:tc>
          <w:tcPr>
            <w:tcW w:w="3330" w:type="dxa"/>
          </w:tcPr>
          <w:p w14:paraId="065CB7A0" w14:textId="77777777" w:rsidR="004C107C" w:rsidRDefault="004C107C" w:rsidP="004C107C">
            <w:pPr>
              <w:jc w:val="left"/>
            </w:pPr>
            <w:r>
              <w:t>Rotation 1: Eating Disorders Program and Inpatient Mental Health (Mental Health)</w:t>
            </w:r>
          </w:p>
          <w:p w14:paraId="06024DDC" w14:textId="0FBE5432" w:rsidR="007E2192" w:rsidRDefault="004C107C" w:rsidP="004C107C">
            <w:pPr>
              <w:spacing w:after="0"/>
              <w:jc w:val="left"/>
            </w:pPr>
            <w:r>
              <w:t xml:space="preserve">Rotation 2: Musculoskeletal and </w:t>
            </w:r>
            <w:r>
              <w:rPr>
                <w:w w:val="95"/>
              </w:rPr>
              <w:t xml:space="preserve">Rehab Outpatient </w:t>
            </w:r>
            <w:proofErr w:type="gramStart"/>
            <w:r>
              <w:rPr>
                <w:w w:val="95"/>
              </w:rPr>
              <w:t>Program(</w:t>
            </w:r>
            <w:proofErr w:type="gramEnd"/>
            <w:r>
              <w:rPr>
                <w:w w:val="95"/>
              </w:rPr>
              <w:t>Rehab)</w:t>
            </w:r>
          </w:p>
        </w:tc>
        <w:tc>
          <w:tcPr>
            <w:tcW w:w="3595" w:type="dxa"/>
          </w:tcPr>
          <w:p w14:paraId="32A3CBE6" w14:textId="42E5D81A" w:rsidR="004C107C" w:rsidRDefault="004C107C" w:rsidP="004C107C">
            <w:pPr>
              <w:jc w:val="left"/>
            </w:pPr>
            <w:r>
              <w:t xml:space="preserve">Rotation 1: </w:t>
            </w:r>
            <w:r>
              <w:rPr>
                <w:sz w:val="20"/>
              </w:rPr>
              <w:t xml:space="preserve">Chronic </w:t>
            </w:r>
            <w:r>
              <w:t>Pain Management Program and Rehab Outpatient Program (Rehab)</w:t>
            </w:r>
          </w:p>
          <w:p w14:paraId="2171A36D" w14:textId="60193A7E" w:rsidR="004C107C" w:rsidRPr="004C107C" w:rsidRDefault="004C107C" w:rsidP="004C107C">
            <w:pPr>
              <w:spacing w:after="0"/>
              <w:jc w:val="left"/>
            </w:pPr>
            <w:r>
              <w:t>Rotation</w:t>
            </w:r>
            <w:r>
              <w:rPr>
                <w:spacing w:val="-28"/>
              </w:rPr>
              <w:t xml:space="preserve"> </w:t>
            </w:r>
            <w:r>
              <w:t>2:</w:t>
            </w:r>
            <w:r>
              <w:rPr>
                <w:spacing w:val="-26"/>
              </w:rPr>
              <w:t xml:space="preserve"> </w:t>
            </w:r>
            <w:r>
              <w:t>First</w:t>
            </w:r>
            <w:r>
              <w:rPr>
                <w:spacing w:val="-26"/>
              </w:rPr>
              <w:t xml:space="preserve"> </w:t>
            </w:r>
            <w:r>
              <w:t>Episode</w:t>
            </w:r>
            <w:r>
              <w:rPr>
                <w:spacing w:val="-27"/>
              </w:rPr>
              <w:t xml:space="preserve"> </w:t>
            </w:r>
            <w:r>
              <w:t>Psychosis</w:t>
            </w:r>
            <w:r>
              <w:rPr>
                <w:spacing w:val="-27"/>
              </w:rPr>
              <w:t xml:space="preserve"> </w:t>
            </w:r>
            <w:r>
              <w:t>Early Intervention Program and Inpatient Mental Health Unit (Mental</w:t>
            </w:r>
            <w:r>
              <w:rPr>
                <w:spacing w:val="-40"/>
              </w:rPr>
              <w:t xml:space="preserve"> </w:t>
            </w:r>
            <w:r>
              <w:t>Health)</w:t>
            </w:r>
          </w:p>
        </w:tc>
      </w:tr>
      <w:tr w:rsidR="007E2192" w14:paraId="3E6EA9A7" w14:textId="77777777" w:rsidTr="00F13F46">
        <w:trPr>
          <w:trHeight w:val="2114"/>
        </w:trPr>
        <w:tc>
          <w:tcPr>
            <w:tcW w:w="2425" w:type="dxa"/>
          </w:tcPr>
          <w:p w14:paraId="0AF48E62" w14:textId="44BD3241" w:rsidR="007E2192" w:rsidRDefault="004C107C" w:rsidP="004C107C">
            <w:pPr>
              <w:jc w:val="center"/>
            </w:pPr>
            <w:r>
              <w:t>Mental Health – Health Psychology</w:t>
            </w:r>
          </w:p>
        </w:tc>
        <w:tc>
          <w:tcPr>
            <w:tcW w:w="3330" w:type="dxa"/>
          </w:tcPr>
          <w:p w14:paraId="377037DC" w14:textId="77777777" w:rsidR="004C107C" w:rsidRDefault="004C107C" w:rsidP="004C107C">
            <w:pPr>
              <w:jc w:val="left"/>
            </w:pPr>
            <w:r>
              <w:t>Rotation</w:t>
            </w:r>
            <w:r>
              <w:rPr>
                <w:spacing w:val="-26"/>
              </w:rPr>
              <w:t xml:space="preserve"> </w:t>
            </w:r>
            <w:r>
              <w:t>1:</w:t>
            </w:r>
            <w:r>
              <w:rPr>
                <w:spacing w:val="-24"/>
              </w:rPr>
              <w:t xml:space="preserve"> </w:t>
            </w:r>
            <w:r>
              <w:t>Inpatient</w:t>
            </w:r>
            <w:r>
              <w:rPr>
                <w:spacing w:val="-21"/>
              </w:rPr>
              <w:t xml:space="preserve"> </w:t>
            </w:r>
            <w:r>
              <w:t>Mental</w:t>
            </w:r>
            <w:r>
              <w:rPr>
                <w:spacing w:val="-24"/>
              </w:rPr>
              <w:t xml:space="preserve"> </w:t>
            </w:r>
            <w:r>
              <w:t>Health (Mental Health)/ACT group for Female</w:t>
            </w:r>
            <w:r>
              <w:rPr>
                <w:spacing w:val="-19"/>
              </w:rPr>
              <w:t xml:space="preserve"> </w:t>
            </w:r>
            <w:r>
              <w:t>Pelvic</w:t>
            </w:r>
            <w:r>
              <w:rPr>
                <w:spacing w:val="-19"/>
              </w:rPr>
              <w:t xml:space="preserve"> </w:t>
            </w:r>
            <w:r>
              <w:t>Pain</w:t>
            </w:r>
            <w:r>
              <w:rPr>
                <w:spacing w:val="-19"/>
              </w:rPr>
              <w:t xml:space="preserve"> </w:t>
            </w:r>
            <w:r>
              <w:t>(Pain</w:t>
            </w:r>
            <w:r>
              <w:rPr>
                <w:spacing w:val="-18"/>
              </w:rPr>
              <w:t xml:space="preserve"> </w:t>
            </w:r>
            <w:r>
              <w:t>Clinic)</w:t>
            </w:r>
          </w:p>
          <w:p w14:paraId="63070EF4" w14:textId="201CAE1F" w:rsidR="007E2192" w:rsidRDefault="004C107C" w:rsidP="004C107C">
            <w:pPr>
              <w:spacing w:after="0"/>
              <w:jc w:val="left"/>
            </w:pPr>
            <w:r>
              <w:t>Rotation</w:t>
            </w:r>
            <w:r>
              <w:rPr>
                <w:spacing w:val="-35"/>
              </w:rPr>
              <w:t xml:space="preserve"> </w:t>
            </w:r>
            <w:r>
              <w:t>2:</w:t>
            </w:r>
            <w:r>
              <w:rPr>
                <w:spacing w:val="-32"/>
              </w:rPr>
              <w:t xml:space="preserve"> </w:t>
            </w:r>
            <w:r>
              <w:t>Bariatric</w:t>
            </w:r>
            <w:r>
              <w:rPr>
                <w:spacing w:val="-35"/>
              </w:rPr>
              <w:t xml:space="preserve"> </w:t>
            </w:r>
            <w:r>
              <w:t>Surgery</w:t>
            </w:r>
            <w:r>
              <w:rPr>
                <w:spacing w:val="-34"/>
              </w:rPr>
              <w:t xml:space="preserve"> </w:t>
            </w:r>
            <w:r>
              <w:t>and</w:t>
            </w:r>
            <w:r>
              <w:rPr>
                <w:spacing w:val="-34"/>
              </w:rPr>
              <w:t xml:space="preserve"> </w:t>
            </w:r>
            <w:r>
              <w:t>PCSI (Health)</w:t>
            </w:r>
          </w:p>
        </w:tc>
        <w:tc>
          <w:tcPr>
            <w:tcW w:w="3595" w:type="dxa"/>
          </w:tcPr>
          <w:p w14:paraId="1DB4A713" w14:textId="77777777" w:rsidR="004C107C" w:rsidRDefault="004C107C" w:rsidP="004C107C">
            <w:pPr>
              <w:jc w:val="left"/>
            </w:pPr>
            <w:r>
              <w:t>Rotation 1: Eating Disorders Program and Inpatient Mental Health (Mental Health)</w:t>
            </w:r>
          </w:p>
          <w:p w14:paraId="20D5A02D" w14:textId="6F1FDE2B" w:rsidR="007E2192" w:rsidRDefault="004C107C" w:rsidP="004C107C">
            <w:pPr>
              <w:spacing w:after="0"/>
              <w:jc w:val="left"/>
            </w:pPr>
            <w:r>
              <w:t>Rotation</w:t>
            </w:r>
            <w:r>
              <w:rPr>
                <w:spacing w:val="-20"/>
              </w:rPr>
              <w:t xml:space="preserve"> </w:t>
            </w:r>
            <w:r>
              <w:t>2:</w:t>
            </w:r>
            <w:r>
              <w:rPr>
                <w:spacing w:val="-17"/>
              </w:rPr>
              <w:t xml:space="preserve"> </w:t>
            </w:r>
            <w:r>
              <w:t>Chronic</w:t>
            </w:r>
            <w:r>
              <w:rPr>
                <w:spacing w:val="-21"/>
              </w:rPr>
              <w:t xml:space="preserve"> </w:t>
            </w:r>
            <w:r>
              <w:t>Pain</w:t>
            </w:r>
            <w:r>
              <w:rPr>
                <w:spacing w:val="-20"/>
              </w:rPr>
              <w:t xml:space="preserve"> </w:t>
            </w:r>
            <w:r>
              <w:t>Unit</w:t>
            </w:r>
            <w:r>
              <w:rPr>
                <w:spacing w:val="-18"/>
              </w:rPr>
              <w:t xml:space="preserve"> </w:t>
            </w:r>
            <w:r>
              <w:t>and</w:t>
            </w:r>
            <w:r>
              <w:rPr>
                <w:spacing w:val="-19"/>
              </w:rPr>
              <w:t xml:space="preserve"> </w:t>
            </w:r>
            <w:r>
              <w:t>PCSI (Health)</w:t>
            </w:r>
          </w:p>
        </w:tc>
      </w:tr>
    </w:tbl>
    <w:p w14:paraId="50CEBD40" w14:textId="1052C57E" w:rsidR="004C107C" w:rsidRDefault="004C107C" w:rsidP="007E2192"/>
    <w:p w14:paraId="526F28B9" w14:textId="77777777" w:rsidR="004C107C" w:rsidRDefault="004C107C">
      <w:pPr>
        <w:spacing w:after="0"/>
        <w:jc w:val="left"/>
      </w:pPr>
      <w:r>
        <w:br w:type="page"/>
      </w:r>
    </w:p>
    <w:p w14:paraId="3BD1518B" w14:textId="77777777" w:rsidR="004C107C" w:rsidRPr="007D6B67" w:rsidRDefault="004C107C" w:rsidP="004A5C87">
      <w:pPr>
        <w:pStyle w:val="Heading2"/>
        <w:rPr>
          <w:i/>
        </w:rPr>
      </w:pPr>
      <w:bookmarkStart w:id="42" w:name="List_of_Rotation_Experiences_–_Clinical_"/>
      <w:bookmarkStart w:id="43" w:name="_bookmark9"/>
      <w:bookmarkStart w:id="44" w:name="_Toc44325023"/>
      <w:bookmarkStart w:id="45" w:name="_Toc45535909"/>
      <w:bookmarkEnd w:id="42"/>
      <w:bookmarkEnd w:id="43"/>
      <w:r w:rsidRPr="007D6B67">
        <w:lastRenderedPageBreak/>
        <w:t xml:space="preserve">List of Rotation Experiences </w:t>
      </w:r>
      <w:r w:rsidRPr="007D6B67">
        <w:t>–</w:t>
      </w:r>
      <w:r w:rsidRPr="007D6B67">
        <w:t xml:space="preserve"> Clinical Tracks</w:t>
      </w:r>
      <w:bookmarkEnd w:id="44"/>
      <w:bookmarkEnd w:id="45"/>
    </w:p>
    <w:p w14:paraId="0882786E" w14:textId="487B8EDD" w:rsidR="007E2192" w:rsidRDefault="004C107C" w:rsidP="007E2192">
      <w:r>
        <w:t>The</w:t>
      </w:r>
      <w:r>
        <w:rPr>
          <w:spacing w:val="-7"/>
        </w:rPr>
        <w:t xml:space="preserve"> </w:t>
      </w:r>
      <w:r>
        <w:t>following</w:t>
      </w:r>
      <w:r>
        <w:rPr>
          <w:spacing w:val="-8"/>
        </w:rPr>
        <w:t xml:space="preserve"> </w:t>
      </w:r>
      <w:r>
        <w:t>tables</w:t>
      </w:r>
      <w:r>
        <w:rPr>
          <w:spacing w:val="-2"/>
        </w:rPr>
        <w:t xml:space="preserve"> </w:t>
      </w:r>
      <w:r>
        <w:t>outline</w:t>
      </w:r>
      <w:r>
        <w:rPr>
          <w:spacing w:val="-11"/>
        </w:rPr>
        <w:t xml:space="preserve"> </w:t>
      </w:r>
      <w:r>
        <w:t>the</w:t>
      </w:r>
      <w:r>
        <w:rPr>
          <w:spacing w:val="-6"/>
        </w:rPr>
        <w:t xml:space="preserve"> </w:t>
      </w:r>
      <w:r>
        <w:t>possible</w:t>
      </w:r>
      <w:r>
        <w:rPr>
          <w:spacing w:val="-6"/>
        </w:rPr>
        <w:t xml:space="preserve"> </w:t>
      </w:r>
      <w:r>
        <w:t>experiences</w:t>
      </w:r>
      <w:r>
        <w:rPr>
          <w:spacing w:val="-3"/>
        </w:rPr>
        <w:t xml:space="preserve"> </w:t>
      </w:r>
      <w:r>
        <w:t>that</w:t>
      </w:r>
      <w:r>
        <w:rPr>
          <w:spacing w:val="-2"/>
        </w:rPr>
        <w:t xml:space="preserve"> </w:t>
      </w:r>
      <w:r>
        <w:t>interns</w:t>
      </w:r>
      <w:r>
        <w:rPr>
          <w:spacing w:val="-8"/>
        </w:rPr>
        <w:t xml:space="preserve"> </w:t>
      </w:r>
      <w:r>
        <w:t>may</w:t>
      </w:r>
      <w:r>
        <w:rPr>
          <w:spacing w:val="-9"/>
        </w:rPr>
        <w:t xml:space="preserve"> </w:t>
      </w:r>
      <w:r>
        <w:t>choose</w:t>
      </w:r>
      <w:r>
        <w:rPr>
          <w:spacing w:val="-7"/>
        </w:rPr>
        <w:t xml:space="preserve"> </w:t>
      </w:r>
      <w:r>
        <w:t>from</w:t>
      </w:r>
      <w:r>
        <w:rPr>
          <w:spacing w:val="-6"/>
        </w:rPr>
        <w:t xml:space="preserve"> </w:t>
      </w:r>
      <w:r>
        <w:t>when</w:t>
      </w:r>
      <w:r>
        <w:rPr>
          <w:spacing w:val="-14"/>
        </w:rPr>
        <w:t xml:space="preserve"> </w:t>
      </w:r>
      <w:r>
        <w:t>building their internship year</w:t>
      </w:r>
      <w:r>
        <w:rPr>
          <w:spacing w:val="7"/>
        </w:rPr>
        <w:t xml:space="preserve"> </w:t>
      </w:r>
      <w:r>
        <w:t>plan.</w:t>
      </w:r>
    </w:p>
    <w:p w14:paraId="3E717201" w14:textId="77777777" w:rsidR="004C107C" w:rsidRPr="004C107C" w:rsidRDefault="004C107C" w:rsidP="00D11578">
      <w:pPr>
        <w:pStyle w:val="Heading3"/>
      </w:pPr>
      <w:bookmarkStart w:id="46" w:name="_bookmark10"/>
      <w:bookmarkStart w:id="47" w:name="_Toc44325024"/>
      <w:bookmarkStart w:id="48" w:name="_Toc45535910"/>
      <w:bookmarkEnd w:id="46"/>
      <w:r w:rsidRPr="004C107C">
        <w:t xml:space="preserve">Mental </w:t>
      </w:r>
      <w:r w:rsidRPr="00D11578">
        <w:t>Health</w:t>
      </w:r>
      <w:r w:rsidRPr="004C107C">
        <w:t xml:space="preserve"> Rotations</w:t>
      </w:r>
      <w:bookmarkEnd w:id="47"/>
      <w:bookmarkEnd w:id="48"/>
    </w:p>
    <w:p w14:paraId="60507497" w14:textId="77777777" w:rsidR="004C107C" w:rsidRDefault="004C107C" w:rsidP="004C107C">
      <w:r>
        <w:t xml:space="preserve">Interns complete training in one specialty area program. </w:t>
      </w:r>
      <w:r w:rsidRPr="004C107C">
        <w:rPr>
          <w:b/>
          <w:bCs/>
        </w:rPr>
        <w:t>To ensure breadth of training, interns</w:t>
      </w:r>
      <w:r w:rsidRPr="004C107C">
        <w:rPr>
          <w:b/>
          <w:bCs/>
          <w:spacing w:val="-2"/>
        </w:rPr>
        <w:t xml:space="preserve"> </w:t>
      </w:r>
      <w:r w:rsidRPr="004C107C">
        <w:rPr>
          <w:b/>
          <w:bCs/>
        </w:rPr>
        <w:t>will</w:t>
      </w:r>
      <w:r w:rsidRPr="004C107C">
        <w:rPr>
          <w:b/>
          <w:bCs/>
          <w:spacing w:val="-8"/>
        </w:rPr>
        <w:t xml:space="preserve"> </w:t>
      </w:r>
      <w:r w:rsidRPr="004C107C">
        <w:rPr>
          <w:b/>
          <w:bCs/>
        </w:rPr>
        <w:t>also</w:t>
      </w:r>
      <w:r w:rsidRPr="004C107C">
        <w:rPr>
          <w:b/>
          <w:bCs/>
          <w:spacing w:val="-9"/>
        </w:rPr>
        <w:t xml:space="preserve"> </w:t>
      </w:r>
      <w:r w:rsidRPr="004C107C">
        <w:rPr>
          <w:b/>
          <w:bCs/>
        </w:rPr>
        <w:t>spend</w:t>
      </w:r>
      <w:r w:rsidRPr="004C107C">
        <w:rPr>
          <w:b/>
          <w:bCs/>
          <w:spacing w:val="-6"/>
        </w:rPr>
        <w:t xml:space="preserve"> </w:t>
      </w:r>
      <w:r w:rsidRPr="004C107C">
        <w:rPr>
          <w:b/>
          <w:bCs/>
        </w:rPr>
        <w:t>time</w:t>
      </w:r>
      <w:r w:rsidRPr="004C107C">
        <w:rPr>
          <w:b/>
          <w:bCs/>
          <w:spacing w:val="-9"/>
        </w:rPr>
        <w:t xml:space="preserve"> </w:t>
      </w:r>
      <w:r w:rsidRPr="004C107C">
        <w:rPr>
          <w:b/>
          <w:bCs/>
        </w:rPr>
        <w:t>conducting</w:t>
      </w:r>
      <w:r w:rsidRPr="004C107C">
        <w:rPr>
          <w:b/>
          <w:bCs/>
          <w:spacing w:val="-4"/>
        </w:rPr>
        <w:t xml:space="preserve"> </w:t>
      </w:r>
      <w:r w:rsidRPr="004C107C">
        <w:rPr>
          <w:b/>
          <w:bCs/>
        </w:rPr>
        <w:t>assessments</w:t>
      </w:r>
      <w:r w:rsidRPr="004C107C">
        <w:rPr>
          <w:b/>
          <w:bCs/>
          <w:spacing w:val="-5"/>
        </w:rPr>
        <w:t xml:space="preserve"> </w:t>
      </w:r>
      <w:r w:rsidRPr="004C107C">
        <w:rPr>
          <w:b/>
          <w:bCs/>
        </w:rPr>
        <w:t>or</w:t>
      </w:r>
      <w:r w:rsidRPr="004C107C">
        <w:rPr>
          <w:b/>
          <w:bCs/>
          <w:spacing w:val="-9"/>
        </w:rPr>
        <w:t xml:space="preserve"> </w:t>
      </w:r>
      <w:r w:rsidRPr="004C107C">
        <w:rPr>
          <w:b/>
          <w:bCs/>
        </w:rPr>
        <w:t>providing</w:t>
      </w:r>
      <w:r w:rsidRPr="004C107C">
        <w:rPr>
          <w:b/>
          <w:bCs/>
          <w:spacing w:val="-8"/>
        </w:rPr>
        <w:t xml:space="preserve"> </w:t>
      </w:r>
      <w:r w:rsidRPr="004C107C">
        <w:rPr>
          <w:b/>
          <w:bCs/>
        </w:rPr>
        <w:t>treatment</w:t>
      </w:r>
      <w:r w:rsidRPr="004C107C">
        <w:rPr>
          <w:b/>
          <w:bCs/>
          <w:spacing w:val="-6"/>
        </w:rPr>
        <w:t xml:space="preserve"> </w:t>
      </w:r>
      <w:r w:rsidRPr="004C107C">
        <w:rPr>
          <w:b/>
          <w:bCs/>
        </w:rPr>
        <w:t>in</w:t>
      </w:r>
      <w:r w:rsidRPr="004C107C">
        <w:rPr>
          <w:b/>
          <w:bCs/>
          <w:spacing w:val="-11"/>
        </w:rPr>
        <w:t xml:space="preserve"> </w:t>
      </w:r>
      <w:r w:rsidRPr="004C107C">
        <w:rPr>
          <w:b/>
          <w:bCs/>
        </w:rPr>
        <w:t>the</w:t>
      </w:r>
      <w:r w:rsidRPr="004C107C">
        <w:rPr>
          <w:b/>
          <w:bCs/>
          <w:spacing w:val="-9"/>
        </w:rPr>
        <w:t xml:space="preserve"> </w:t>
      </w:r>
      <w:r w:rsidRPr="004C107C">
        <w:rPr>
          <w:b/>
          <w:bCs/>
        </w:rPr>
        <w:t>General Mental Health Inpatient Unit over the course of their rotation</w:t>
      </w:r>
      <w:r>
        <w:t>. Specific cases are assigned based on training needs and the career goals of the</w:t>
      </w:r>
      <w:r>
        <w:rPr>
          <w:spacing w:val="7"/>
        </w:rPr>
        <w:t xml:space="preserve"> </w:t>
      </w:r>
      <w:r>
        <w:t>interns.</w:t>
      </w:r>
    </w:p>
    <w:tbl>
      <w:tblPr>
        <w:tblStyle w:val="TableGrid"/>
        <w:tblW w:w="0" w:type="auto"/>
        <w:tblLook w:val="04A0" w:firstRow="1" w:lastRow="0" w:firstColumn="1" w:lastColumn="0" w:noHBand="0" w:noVBand="1"/>
      </w:tblPr>
      <w:tblGrid>
        <w:gridCol w:w="2155"/>
        <w:gridCol w:w="7195"/>
      </w:tblGrid>
      <w:tr w:rsidR="000A019D" w14:paraId="42714710" w14:textId="77777777" w:rsidTr="00704CB0">
        <w:trPr>
          <w:trHeight w:val="2042"/>
        </w:trPr>
        <w:tc>
          <w:tcPr>
            <w:tcW w:w="2155" w:type="dxa"/>
            <w:vAlign w:val="center"/>
          </w:tcPr>
          <w:p w14:paraId="5601715A" w14:textId="6D40DA89" w:rsidR="000A019D" w:rsidRDefault="000A019D" w:rsidP="000A019D">
            <w:pPr>
              <w:jc w:val="left"/>
            </w:pPr>
            <w:r>
              <w:t>Eating Disorders Program</w:t>
            </w:r>
            <w:r>
              <w:br/>
              <w:t>(General Campus)</w:t>
            </w:r>
          </w:p>
        </w:tc>
        <w:tc>
          <w:tcPr>
            <w:tcW w:w="7195" w:type="dxa"/>
            <w:shd w:val="clear" w:color="auto" w:fill="F9E7FF"/>
            <w:vAlign w:val="center"/>
          </w:tcPr>
          <w:p w14:paraId="10665FAE" w14:textId="4BF93EA1" w:rsidR="000A019D" w:rsidRDefault="000A019D" w:rsidP="000A019D">
            <w:pPr>
              <w:spacing w:after="0"/>
              <w:jc w:val="left"/>
            </w:pPr>
            <w:r>
              <w:t>This program treats individuals with eating disorders in a variety of modes of practice – inpatients, day hospital, and outpatients. Interns provide diagnostic consults individually and co-facilitate a variety of group therapies in the program (e.g., CBT, DBT,). Patients often present with co-morbid diagnoses (e.g., depression, anxiety, substance abuse, traumatic stress).</w:t>
            </w:r>
          </w:p>
        </w:tc>
      </w:tr>
      <w:tr w:rsidR="000A019D" w14:paraId="2C9634F1" w14:textId="77777777" w:rsidTr="000A019D">
        <w:trPr>
          <w:trHeight w:val="1790"/>
        </w:trPr>
        <w:tc>
          <w:tcPr>
            <w:tcW w:w="2155" w:type="dxa"/>
            <w:vAlign w:val="center"/>
          </w:tcPr>
          <w:p w14:paraId="0EC01B24" w14:textId="5741B221" w:rsidR="000A019D" w:rsidRDefault="000A019D" w:rsidP="000A019D">
            <w:pPr>
              <w:spacing w:after="0"/>
              <w:jc w:val="left"/>
            </w:pPr>
            <w:r>
              <w:t>“On Track” Early Psychosis</w:t>
            </w:r>
            <w:r>
              <w:br/>
              <w:t>Intervention (EPI)</w:t>
            </w:r>
            <w:r>
              <w:br/>
              <w:t>Program</w:t>
            </w:r>
            <w:r>
              <w:br/>
              <w:t>(Bank Street)</w:t>
            </w:r>
          </w:p>
        </w:tc>
        <w:tc>
          <w:tcPr>
            <w:tcW w:w="7195" w:type="dxa"/>
            <w:vAlign w:val="center"/>
          </w:tcPr>
          <w:p w14:paraId="7ADDDDE3" w14:textId="1CA61E0A" w:rsidR="000A019D" w:rsidRDefault="000A019D" w:rsidP="000A019D">
            <w:pPr>
              <w:spacing w:after="0"/>
              <w:jc w:val="left"/>
            </w:pPr>
            <w:r>
              <w:t xml:space="preserve">EPI is a recovery-focused, community-based, family-centered program. Interns gain diverse experiences in assessment of complex and serious mental illness, often with co-morbid or developmental issues, and are involved in many aspects of patient care, including comprehensive </w:t>
            </w:r>
            <w:proofErr w:type="spellStart"/>
            <w:r>
              <w:t>psychodiagnsotic</w:t>
            </w:r>
            <w:proofErr w:type="spellEnd"/>
            <w:r>
              <w:t xml:space="preserve"> assessment, and individual &amp; group therapy.</w:t>
            </w:r>
          </w:p>
        </w:tc>
      </w:tr>
      <w:tr w:rsidR="000A019D" w14:paraId="57A25EEB" w14:textId="77777777" w:rsidTr="00704CB0">
        <w:trPr>
          <w:trHeight w:val="1061"/>
        </w:trPr>
        <w:tc>
          <w:tcPr>
            <w:tcW w:w="2155" w:type="dxa"/>
            <w:vAlign w:val="center"/>
          </w:tcPr>
          <w:p w14:paraId="1979D58C" w14:textId="3B34D33E" w:rsidR="000A019D" w:rsidRDefault="000A019D" w:rsidP="000A019D">
            <w:pPr>
              <w:spacing w:after="0"/>
              <w:jc w:val="left"/>
            </w:pPr>
            <w:r>
              <w:t>General Mental Health</w:t>
            </w:r>
            <w:r>
              <w:br/>
              <w:t>(General Campus)</w:t>
            </w:r>
          </w:p>
        </w:tc>
        <w:tc>
          <w:tcPr>
            <w:tcW w:w="7195" w:type="dxa"/>
            <w:shd w:val="clear" w:color="auto" w:fill="F9E7FF"/>
            <w:vAlign w:val="center"/>
          </w:tcPr>
          <w:p w14:paraId="72022716" w14:textId="599BCCE5" w:rsidR="000A019D" w:rsidRDefault="000A019D" w:rsidP="000A019D">
            <w:pPr>
              <w:spacing w:after="0"/>
              <w:jc w:val="left"/>
            </w:pPr>
            <w:r>
              <w:t>Interns provide patients with psychological assessments and short-term individual and group therapy treatment (Inpatient Distress Tolerance Group).</w:t>
            </w:r>
          </w:p>
        </w:tc>
      </w:tr>
    </w:tbl>
    <w:p w14:paraId="1ADDED14" w14:textId="4C941691" w:rsidR="00704CB0" w:rsidRDefault="00704CB0" w:rsidP="002D149E"/>
    <w:p w14:paraId="6832937D" w14:textId="77777777" w:rsidR="00704CB0" w:rsidRDefault="00704CB0">
      <w:pPr>
        <w:spacing w:after="0"/>
        <w:jc w:val="left"/>
      </w:pPr>
      <w:r>
        <w:br w:type="page"/>
      </w:r>
    </w:p>
    <w:p w14:paraId="79C46B17" w14:textId="77777777" w:rsidR="00704CB0" w:rsidRDefault="00704CB0" w:rsidP="00704CB0">
      <w:pPr>
        <w:pStyle w:val="Heading3"/>
      </w:pPr>
      <w:bookmarkStart w:id="49" w:name="_bookmark11"/>
      <w:bookmarkStart w:id="50" w:name="_Toc44325025"/>
      <w:bookmarkStart w:id="51" w:name="_Toc45535911"/>
      <w:bookmarkEnd w:id="49"/>
      <w:r>
        <w:lastRenderedPageBreak/>
        <w:t>Health Psychology Rotations</w:t>
      </w:r>
      <w:bookmarkEnd w:id="50"/>
      <w:bookmarkEnd w:id="51"/>
    </w:p>
    <w:p w14:paraId="7352434F" w14:textId="77777777" w:rsidR="00704CB0" w:rsidRDefault="00704CB0" w:rsidP="00704CB0">
      <w:r w:rsidRPr="00704CB0">
        <w:rPr>
          <w:b/>
          <w:bCs/>
        </w:rPr>
        <w:t>Interns complete training in one specialty area program. To ensure breadth of training, part of the interns’ rotation time is spent in the Psychological Consultation Services for Inpatients (PCSI).</w:t>
      </w:r>
      <w:r>
        <w:t xml:space="preserve"> Specific cases are assigned based on training needs and career goals of the interns.</w:t>
      </w:r>
    </w:p>
    <w:tbl>
      <w:tblPr>
        <w:tblStyle w:val="TableGrid"/>
        <w:tblW w:w="0" w:type="auto"/>
        <w:tblLook w:val="04A0" w:firstRow="1" w:lastRow="0" w:firstColumn="1" w:lastColumn="0" w:noHBand="0" w:noVBand="1"/>
      </w:tblPr>
      <w:tblGrid>
        <w:gridCol w:w="2515"/>
        <w:gridCol w:w="6835"/>
      </w:tblGrid>
      <w:tr w:rsidR="00704CB0" w14:paraId="28A4D821" w14:textId="77777777" w:rsidTr="00693AEF">
        <w:tc>
          <w:tcPr>
            <w:tcW w:w="2515" w:type="dxa"/>
          </w:tcPr>
          <w:p w14:paraId="4FB4766E" w14:textId="45D6D0AF" w:rsidR="00704CB0" w:rsidRDefault="00704CB0" w:rsidP="00704CB0">
            <w:pPr>
              <w:jc w:val="left"/>
            </w:pPr>
            <w:r>
              <w:t>Bone Marrow Transplant (BMT) General Campus</w:t>
            </w:r>
          </w:p>
        </w:tc>
        <w:tc>
          <w:tcPr>
            <w:tcW w:w="6835" w:type="dxa"/>
            <w:tcBorders>
              <w:bottom w:val="single" w:sz="4" w:space="0" w:color="auto"/>
            </w:tcBorders>
          </w:tcPr>
          <w:p w14:paraId="59302FC1" w14:textId="21ECE5AC" w:rsidR="00704CB0" w:rsidRDefault="00704CB0" w:rsidP="00704CB0">
            <w:pPr>
              <w:jc w:val="left"/>
            </w:pPr>
            <w:r>
              <w:t>Interns in the BMT program in-patient services will provide assessment, intervention, as well as consultation to interprofessional care team for patients undergoing a bone marrow transplant. In some cases, outpatient follow up is indicated pre- and/or post- BMT. Common presentations include exacerbation of pre-existing psychological concerns, mood and anxiety disorders, coping with cancer- related symptoms such as fatigue, insomnia and pain, as well as issues that are more specific to the process of undergoing a BMT (e.g. isolation; being uprooted from home for several months; and fear of graft rejection). Interventions are generally short-term.</w:t>
            </w:r>
          </w:p>
        </w:tc>
      </w:tr>
      <w:tr w:rsidR="00704CB0" w14:paraId="07B8A624" w14:textId="77777777" w:rsidTr="00693AEF">
        <w:tc>
          <w:tcPr>
            <w:tcW w:w="2515" w:type="dxa"/>
          </w:tcPr>
          <w:p w14:paraId="57043BBC" w14:textId="2EF75DB9" w:rsidR="00704CB0" w:rsidRDefault="00704CB0" w:rsidP="00704CB0">
            <w:pPr>
              <w:jc w:val="left"/>
            </w:pPr>
            <w:r>
              <w:t>Heart Institute Prevention and Rehabilitation</w:t>
            </w:r>
            <w:r>
              <w:br/>
              <w:t>Centre (HIPRC)</w:t>
            </w:r>
            <w:r>
              <w:br/>
              <w:t>(Civic Campus)</w:t>
            </w:r>
          </w:p>
        </w:tc>
        <w:tc>
          <w:tcPr>
            <w:tcW w:w="6835" w:type="dxa"/>
            <w:shd w:val="clear" w:color="auto" w:fill="F9E7FF"/>
          </w:tcPr>
          <w:p w14:paraId="58747BA7" w14:textId="1BAC47D5" w:rsidR="00704CB0" w:rsidRDefault="00704CB0" w:rsidP="00704CB0">
            <w:pPr>
              <w:jc w:val="left"/>
            </w:pPr>
            <w:r>
              <w:t>Interns at HIPRC provide services, including assessment and</w:t>
            </w:r>
            <w:r>
              <w:rPr>
                <w:spacing w:val="-26"/>
              </w:rPr>
              <w:t xml:space="preserve"> </w:t>
            </w:r>
            <w:r>
              <w:t xml:space="preserve">intervention (individually and in groups), to patients attending the cardiac rehabilitation program. Patients </w:t>
            </w:r>
            <w:r>
              <w:rPr>
                <w:spacing w:val="-3"/>
              </w:rPr>
              <w:t xml:space="preserve">have </w:t>
            </w:r>
            <w:r>
              <w:t>diverse cardiac conditions and common presenting psychological problems include mood disorders, anxiety disorders, traumatic stress, anger, as well as interpersonal and marital difficulties. Both inpatient and outpatient experiences are possible. Group psychotherapy options include a Managing Emotions Group. Note that some groups may be offered in the evening (i.e., up until 8pm). Interns selecting evening group experiences would adjust their schedule ensure that they are not working additional</w:t>
            </w:r>
            <w:r>
              <w:rPr>
                <w:spacing w:val="-3"/>
              </w:rPr>
              <w:t xml:space="preserve"> </w:t>
            </w:r>
            <w:r>
              <w:t>hours.</w:t>
            </w:r>
          </w:p>
        </w:tc>
      </w:tr>
      <w:tr w:rsidR="00704CB0" w14:paraId="7112365F" w14:textId="77777777" w:rsidTr="00693AEF">
        <w:tc>
          <w:tcPr>
            <w:tcW w:w="2515" w:type="dxa"/>
          </w:tcPr>
          <w:p w14:paraId="51CA58D7" w14:textId="4A9A9E95" w:rsidR="00704CB0" w:rsidRDefault="00704CB0" w:rsidP="00704CB0">
            <w:pPr>
              <w:jc w:val="left"/>
            </w:pPr>
            <w:r>
              <w:t>Hepatitis C</w:t>
            </w:r>
            <w:r>
              <w:br/>
              <w:t>Infectious Disease Program (HCV) (General Campus)</w:t>
            </w:r>
          </w:p>
        </w:tc>
        <w:tc>
          <w:tcPr>
            <w:tcW w:w="6835" w:type="dxa"/>
            <w:tcBorders>
              <w:bottom w:val="single" w:sz="4" w:space="0" w:color="auto"/>
            </w:tcBorders>
          </w:tcPr>
          <w:p w14:paraId="5ABF1EEC" w14:textId="49D60D8A" w:rsidR="00704CB0" w:rsidRDefault="00704CB0" w:rsidP="00704CB0">
            <w:pPr>
              <w:jc w:val="left"/>
            </w:pPr>
            <w:r>
              <w:t xml:space="preserve">Interns provide treatment to assist patients facing multiple barriers to Hepatitis C treatment (e.g., mental illness, substance </w:t>
            </w:r>
            <w:proofErr w:type="gramStart"/>
            <w:r>
              <w:t>use,,</w:t>
            </w:r>
            <w:proofErr w:type="gramEnd"/>
            <w:r>
              <w:t xml:space="preserve"> SES vulnerabilities), with the goal of improving treatment access, initiation, medication management, and success. Services include comprehensive pre-treatment assessments and interventions to prepare patients for their treatment.</w:t>
            </w:r>
          </w:p>
        </w:tc>
      </w:tr>
      <w:tr w:rsidR="00704CB0" w14:paraId="3A7A3A75" w14:textId="77777777" w:rsidTr="00693AEF">
        <w:tc>
          <w:tcPr>
            <w:tcW w:w="2515" w:type="dxa"/>
          </w:tcPr>
          <w:p w14:paraId="62BCD744" w14:textId="3CD466C7" w:rsidR="00704CB0" w:rsidRDefault="00704CB0" w:rsidP="00704CB0">
            <w:pPr>
              <w:jc w:val="left"/>
            </w:pPr>
            <w:r>
              <w:t>Psychological Consultation</w:t>
            </w:r>
            <w:r>
              <w:br/>
              <w:t>Services for Inpatients (PCSI)</w:t>
            </w:r>
            <w:r>
              <w:br/>
              <w:t>(General and Civic Campus)</w:t>
            </w:r>
          </w:p>
        </w:tc>
        <w:tc>
          <w:tcPr>
            <w:tcW w:w="6835" w:type="dxa"/>
            <w:shd w:val="clear" w:color="auto" w:fill="F9E7FF"/>
          </w:tcPr>
          <w:p w14:paraId="019B362E" w14:textId="71A5BC80" w:rsidR="00704CB0" w:rsidRDefault="007A0663" w:rsidP="007A0663">
            <w:pPr>
              <w:jc w:val="left"/>
            </w:pPr>
            <w:r>
              <w:t>Interns in PCSI provide services to inpatients at TOH on medical, oncology, surgical, ICU, and obstetrical units within the hospital. Typically, patients are having difficulty managing their emotions and / or thoughts (stress, anxiety, mood, trauma, addictions, and sleep) during their inpatient stay. They may also require treatment to manage the impact of acute or chronic illness (fears related to procedures, motivation, medication management, change in health status, new or increasing disability, or end of life).</w:t>
            </w:r>
          </w:p>
        </w:tc>
      </w:tr>
      <w:tr w:rsidR="00704CB0" w14:paraId="1C2B7263" w14:textId="77777777" w:rsidTr="00693AEF">
        <w:tc>
          <w:tcPr>
            <w:tcW w:w="2515" w:type="dxa"/>
          </w:tcPr>
          <w:p w14:paraId="7E2179BC" w14:textId="1E09738F" w:rsidR="00704CB0" w:rsidRDefault="007A0663" w:rsidP="007A0663">
            <w:pPr>
              <w:jc w:val="left"/>
            </w:pPr>
            <w:r>
              <w:t>Psychosocial</w:t>
            </w:r>
            <w:r>
              <w:br/>
              <w:t xml:space="preserve">Oncology Program </w:t>
            </w:r>
            <w:r>
              <w:lastRenderedPageBreak/>
              <w:t>(PSOP)</w:t>
            </w:r>
            <w:r>
              <w:br/>
              <w:t>(General Campus)</w:t>
            </w:r>
          </w:p>
        </w:tc>
        <w:tc>
          <w:tcPr>
            <w:tcW w:w="6835" w:type="dxa"/>
            <w:tcBorders>
              <w:bottom w:val="single" w:sz="4" w:space="0" w:color="auto"/>
            </w:tcBorders>
          </w:tcPr>
          <w:p w14:paraId="654827CB" w14:textId="43479D9D" w:rsidR="00704CB0" w:rsidRDefault="007A0663" w:rsidP="007A0663">
            <w:pPr>
              <w:jc w:val="left"/>
            </w:pPr>
            <w:r>
              <w:lastRenderedPageBreak/>
              <w:t xml:space="preserve">Interns in the PSOP program at TOH outpatient services (assessments and interventions) for patients with cancer. Common </w:t>
            </w:r>
            <w:r>
              <w:lastRenderedPageBreak/>
              <w:t>presentations include exacerbation of pre-existing psychological concerns, mood and anxiety disorders, interpersonal difficulties, cancer-related fatigue, insomnia and pain. Treatment as part of this program is generally short- term.</w:t>
            </w:r>
          </w:p>
        </w:tc>
      </w:tr>
      <w:tr w:rsidR="00704CB0" w14:paraId="75C52365" w14:textId="77777777" w:rsidTr="00693AEF">
        <w:tc>
          <w:tcPr>
            <w:tcW w:w="2515" w:type="dxa"/>
          </w:tcPr>
          <w:p w14:paraId="49CFF90F" w14:textId="73A6DFFC" w:rsidR="00704CB0" w:rsidRDefault="007A0663" w:rsidP="007A0663">
            <w:pPr>
              <w:jc w:val="left"/>
            </w:pPr>
            <w:r>
              <w:t>Pain Medicine</w:t>
            </w:r>
            <w:r>
              <w:br/>
              <w:t>Unit</w:t>
            </w:r>
            <w:r>
              <w:br/>
              <w:t>(General Campus)</w:t>
            </w:r>
          </w:p>
        </w:tc>
        <w:tc>
          <w:tcPr>
            <w:tcW w:w="6835" w:type="dxa"/>
            <w:shd w:val="clear" w:color="auto" w:fill="F9E7FF"/>
          </w:tcPr>
          <w:p w14:paraId="4A929E06" w14:textId="5C24763C" w:rsidR="00704CB0" w:rsidRDefault="007A0663" w:rsidP="007A0663">
            <w:pPr>
              <w:jc w:val="left"/>
            </w:pPr>
            <w:r>
              <w:t>Interns provide services including outpatient psychological assessments, and individual and group interventions include CBT for insomnia, Transdiagnostic CBT. There are also opportunities for brief inpatient assessments and interventions. Common presentations include mood and anxiety disorders, substance use, and issues related to adjustment to disability and treatment complications. Both inpatient and outpatient experiences are possible.</w:t>
            </w:r>
          </w:p>
        </w:tc>
      </w:tr>
      <w:tr w:rsidR="00704CB0" w14:paraId="476DCA79" w14:textId="77777777" w:rsidTr="00704CB0">
        <w:tc>
          <w:tcPr>
            <w:tcW w:w="2515" w:type="dxa"/>
          </w:tcPr>
          <w:p w14:paraId="26EBC404" w14:textId="2D8A2E36" w:rsidR="00704CB0" w:rsidRDefault="007A0663" w:rsidP="007A0663">
            <w:pPr>
              <w:jc w:val="left"/>
            </w:pPr>
            <w:r>
              <w:t>Weight</w:t>
            </w:r>
            <w:r>
              <w:br/>
              <w:t>Management</w:t>
            </w:r>
            <w:r>
              <w:br/>
              <w:t>Clinic – Bariatric Surgery</w:t>
            </w:r>
            <w:r>
              <w:br/>
              <w:t>(Civic Campus)</w:t>
            </w:r>
          </w:p>
        </w:tc>
        <w:tc>
          <w:tcPr>
            <w:tcW w:w="6835" w:type="dxa"/>
          </w:tcPr>
          <w:p w14:paraId="3DCB9DB4" w14:textId="68467175" w:rsidR="00704CB0" w:rsidRDefault="007A0663" w:rsidP="007A0663">
            <w:pPr>
              <w:jc w:val="left"/>
            </w:pPr>
            <w:r>
              <w:t>Interns at the weight management clinic provide comprehensive psychological assessment to determine surgical candidacy for pre- operative patients. Group-based treatment is also available for patients in a post surgical group.</w:t>
            </w:r>
          </w:p>
        </w:tc>
      </w:tr>
    </w:tbl>
    <w:p w14:paraId="28206C7F" w14:textId="77777777" w:rsidR="007A0663" w:rsidRDefault="007A0663" w:rsidP="007A0663">
      <w:pPr>
        <w:pStyle w:val="Heading3"/>
        <w:spacing w:before="240"/>
        <w:ind w:left="14"/>
      </w:pPr>
      <w:bookmarkStart w:id="52" w:name="_bookmark12"/>
      <w:bookmarkStart w:id="53" w:name="_Toc44325026"/>
      <w:bookmarkStart w:id="54" w:name="_Toc45535912"/>
      <w:bookmarkEnd w:id="52"/>
      <w:r>
        <w:t>Rehabilitation Psychology Rotations</w:t>
      </w:r>
      <w:bookmarkEnd w:id="53"/>
      <w:bookmarkEnd w:id="54"/>
    </w:p>
    <w:p w14:paraId="50B55B69" w14:textId="77777777" w:rsidR="007A0663" w:rsidRDefault="007A0663" w:rsidP="007A0663">
      <w:r>
        <w:t>Interns</w:t>
      </w:r>
      <w:r>
        <w:rPr>
          <w:spacing w:val="-3"/>
        </w:rPr>
        <w:t xml:space="preserve"> </w:t>
      </w:r>
      <w:r>
        <w:t>complete</w:t>
      </w:r>
      <w:r>
        <w:rPr>
          <w:spacing w:val="-5"/>
        </w:rPr>
        <w:t xml:space="preserve"> </w:t>
      </w:r>
      <w:r>
        <w:t>training</w:t>
      </w:r>
      <w:r>
        <w:rPr>
          <w:spacing w:val="5"/>
        </w:rPr>
        <w:t xml:space="preserve"> </w:t>
      </w:r>
      <w:r>
        <w:t>in</w:t>
      </w:r>
      <w:r>
        <w:rPr>
          <w:spacing w:val="-4"/>
        </w:rPr>
        <w:t xml:space="preserve"> </w:t>
      </w:r>
      <w:r>
        <w:t>one</w:t>
      </w:r>
      <w:r>
        <w:rPr>
          <w:spacing w:val="-5"/>
        </w:rPr>
        <w:t xml:space="preserve"> </w:t>
      </w:r>
      <w:r>
        <w:t>specialty</w:t>
      </w:r>
      <w:r>
        <w:rPr>
          <w:spacing w:val="-9"/>
        </w:rPr>
        <w:t xml:space="preserve"> </w:t>
      </w:r>
      <w:r>
        <w:t>area</w:t>
      </w:r>
      <w:r>
        <w:rPr>
          <w:spacing w:val="-5"/>
        </w:rPr>
        <w:t xml:space="preserve"> </w:t>
      </w:r>
      <w:r>
        <w:t>program.</w:t>
      </w:r>
      <w:r>
        <w:rPr>
          <w:spacing w:val="-3"/>
        </w:rPr>
        <w:t xml:space="preserve"> </w:t>
      </w:r>
      <w:r w:rsidRPr="007A0663">
        <w:rPr>
          <w:b/>
          <w:bCs/>
        </w:rPr>
        <w:t>To</w:t>
      </w:r>
      <w:r w:rsidRPr="007A0663">
        <w:rPr>
          <w:b/>
          <w:bCs/>
          <w:spacing w:val="-3"/>
        </w:rPr>
        <w:t xml:space="preserve"> </w:t>
      </w:r>
      <w:r w:rsidRPr="007A0663">
        <w:rPr>
          <w:b/>
          <w:bCs/>
        </w:rPr>
        <w:t>ensure</w:t>
      </w:r>
      <w:r w:rsidRPr="007A0663">
        <w:rPr>
          <w:b/>
          <w:bCs/>
          <w:spacing w:val="-5"/>
        </w:rPr>
        <w:t xml:space="preserve"> </w:t>
      </w:r>
      <w:r w:rsidRPr="007A0663">
        <w:rPr>
          <w:b/>
          <w:bCs/>
        </w:rPr>
        <w:t>breadth</w:t>
      </w:r>
      <w:r w:rsidRPr="007A0663">
        <w:rPr>
          <w:b/>
          <w:bCs/>
          <w:spacing w:val="-7"/>
        </w:rPr>
        <w:t xml:space="preserve"> </w:t>
      </w:r>
      <w:r w:rsidRPr="007A0663">
        <w:rPr>
          <w:b/>
          <w:bCs/>
        </w:rPr>
        <w:t>of</w:t>
      </w:r>
      <w:r w:rsidRPr="007A0663">
        <w:rPr>
          <w:b/>
          <w:bCs/>
          <w:spacing w:val="-3"/>
        </w:rPr>
        <w:t xml:space="preserve"> </w:t>
      </w:r>
      <w:r w:rsidRPr="007A0663">
        <w:rPr>
          <w:b/>
          <w:bCs/>
        </w:rPr>
        <w:t>training,</w:t>
      </w:r>
      <w:r w:rsidRPr="007A0663">
        <w:rPr>
          <w:b/>
          <w:bCs/>
          <w:spacing w:val="-3"/>
        </w:rPr>
        <w:t xml:space="preserve"> </w:t>
      </w:r>
      <w:r w:rsidRPr="007A0663">
        <w:rPr>
          <w:b/>
          <w:bCs/>
        </w:rPr>
        <w:t>interns will also participate in The General Outpatient Program, which includes groups and individual therapy at The Ottawa Hospital Rehabilitation Centre (TOHRC)</w:t>
      </w:r>
      <w:r>
        <w:t>. Specific cases are assigned based on training needs and the career goals of the</w:t>
      </w:r>
      <w:r>
        <w:rPr>
          <w:spacing w:val="5"/>
        </w:rPr>
        <w:t xml:space="preserve"> </w:t>
      </w:r>
      <w:r>
        <w:t>interns.</w:t>
      </w:r>
    </w:p>
    <w:p w14:paraId="155081E6" w14:textId="1F9365D9" w:rsidR="00B945FD" w:rsidRDefault="007A0663" w:rsidP="007A0663">
      <w:r>
        <w:t xml:space="preserve">TOHRC </w:t>
      </w:r>
      <w:r>
        <w:rPr>
          <w:spacing w:val="-4"/>
        </w:rPr>
        <w:t xml:space="preserve">is </w:t>
      </w:r>
      <w:r>
        <w:t>connected to the General Campus by a walkway and offers services to a wide range</w:t>
      </w:r>
      <w:r>
        <w:rPr>
          <w:spacing w:val="-32"/>
        </w:rPr>
        <w:t xml:space="preserve"> </w:t>
      </w:r>
      <w:r>
        <w:t xml:space="preserve">of adults with chronic illness </w:t>
      </w:r>
      <w:r>
        <w:rPr>
          <w:spacing w:val="-3"/>
        </w:rPr>
        <w:t xml:space="preserve">or </w:t>
      </w:r>
      <w:r>
        <w:t>physical disability requiring rehabilitation. Inpatient and outpatient services are provided to individuals and families across three clinical Care Streams: Acquired Brain Injury Service; Neuromuscular Care; and Locomotor</w:t>
      </w:r>
      <w:r>
        <w:rPr>
          <w:spacing w:val="-8"/>
        </w:rPr>
        <w:t xml:space="preserve"> </w:t>
      </w:r>
      <w:r>
        <w:t>Care.</w:t>
      </w:r>
    </w:p>
    <w:tbl>
      <w:tblPr>
        <w:tblStyle w:val="TableGrid"/>
        <w:tblW w:w="0" w:type="auto"/>
        <w:tblLook w:val="04A0" w:firstRow="1" w:lastRow="0" w:firstColumn="1" w:lastColumn="0" w:noHBand="0" w:noVBand="1"/>
      </w:tblPr>
      <w:tblGrid>
        <w:gridCol w:w="1885"/>
        <w:gridCol w:w="7465"/>
      </w:tblGrid>
      <w:tr w:rsidR="00693AEF" w14:paraId="1077F559" w14:textId="77777777" w:rsidTr="00BB1ECF">
        <w:tc>
          <w:tcPr>
            <w:tcW w:w="1885" w:type="dxa"/>
          </w:tcPr>
          <w:p w14:paraId="72AD370B" w14:textId="13758903" w:rsidR="00693AEF" w:rsidRDefault="00693AEF" w:rsidP="00693AEF">
            <w:pPr>
              <w:jc w:val="left"/>
            </w:pPr>
            <w:r>
              <w:t>Acquired Brain Injury (ABI) Service</w:t>
            </w:r>
          </w:p>
        </w:tc>
        <w:tc>
          <w:tcPr>
            <w:tcW w:w="7465" w:type="dxa"/>
            <w:shd w:val="clear" w:color="auto" w:fill="F9E7FF"/>
          </w:tcPr>
          <w:p w14:paraId="7A259FFF" w14:textId="2D838CB6" w:rsidR="00693AEF" w:rsidRDefault="00693AEF" w:rsidP="00693AEF">
            <w:pPr>
              <w:jc w:val="left"/>
            </w:pPr>
            <w:r>
              <w:t xml:space="preserve">Interns in the ABI service </w:t>
            </w:r>
            <w:proofErr w:type="gramStart"/>
            <w:r>
              <w:t>provide</w:t>
            </w:r>
            <w:proofErr w:type="gramEnd"/>
            <w:r>
              <w:t xml:space="preserve"> the assessments and short-term interventions to individuals with brain injuries in order to facilitate adjustment to reduced physical and cognitive tolerances, as well as associated losses in functioning. Patients in the service have injuries that are either traumatic or non-traumatic.</w:t>
            </w:r>
          </w:p>
        </w:tc>
      </w:tr>
      <w:tr w:rsidR="00693AEF" w14:paraId="0C4DB287" w14:textId="77777777" w:rsidTr="00693AEF">
        <w:tc>
          <w:tcPr>
            <w:tcW w:w="1885" w:type="dxa"/>
          </w:tcPr>
          <w:p w14:paraId="4E8D62CB" w14:textId="77777777" w:rsidR="00693AEF" w:rsidRDefault="00693AEF" w:rsidP="00693AEF">
            <w:pPr>
              <w:jc w:val="left"/>
            </w:pPr>
            <w:r>
              <w:t>Neuromuscular Care</w:t>
            </w:r>
          </w:p>
          <w:p w14:paraId="650C069C" w14:textId="77777777" w:rsidR="00693AEF" w:rsidRDefault="00693AEF" w:rsidP="007A0663"/>
        </w:tc>
        <w:tc>
          <w:tcPr>
            <w:tcW w:w="7465" w:type="dxa"/>
          </w:tcPr>
          <w:p w14:paraId="1966801E" w14:textId="12452B76" w:rsidR="00693AEF" w:rsidRDefault="00693AEF" w:rsidP="00693AEF">
            <w:pPr>
              <w:jc w:val="left"/>
            </w:pPr>
            <w:r>
              <w:t>Interns on the Neuromuscular Care service provide the assessments and short- term interventions to individuals with spinal cord injuries, multiple sclerosis, and other complex neurological conditions. Interns in this service provide assessments and interventions for inpatients and outpatients, and also attend team consultations and family conferences. Treatment issues include mood and anxiety disorders, coping and adjusting to disability, and pre-morbid psychological issues.</w:t>
            </w:r>
          </w:p>
        </w:tc>
      </w:tr>
      <w:tr w:rsidR="00693AEF" w14:paraId="52C557E1" w14:textId="77777777" w:rsidTr="00BB1ECF">
        <w:tc>
          <w:tcPr>
            <w:tcW w:w="1885" w:type="dxa"/>
          </w:tcPr>
          <w:p w14:paraId="1BC69E4A" w14:textId="0671F58B" w:rsidR="00693AEF" w:rsidRDefault="00693AEF" w:rsidP="00693AEF">
            <w:pPr>
              <w:jc w:val="left"/>
            </w:pPr>
            <w:r>
              <w:lastRenderedPageBreak/>
              <w:t>Locomotor Care</w:t>
            </w:r>
          </w:p>
        </w:tc>
        <w:tc>
          <w:tcPr>
            <w:tcW w:w="7465" w:type="dxa"/>
            <w:shd w:val="clear" w:color="auto" w:fill="F9E7FF"/>
          </w:tcPr>
          <w:p w14:paraId="4B63CD20" w14:textId="77777777" w:rsidR="00693AEF" w:rsidRDefault="00693AEF" w:rsidP="00693AEF">
            <w:pPr>
              <w:jc w:val="left"/>
            </w:pPr>
            <w:r>
              <w:t>There are three subservices in the Locomotor Care stream:</w:t>
            </w:r>
          </w:p>
          <w:p w14:paraId="4EC13012" w14:textId="6FB66CD8" w:rsidR="00693AEF" w:rsidRPr="00BB1ECF" w:rsidRDefault="00693AEF" w:rsidP="00693AEF">
            <w:pPr>
              <w:pStyle w:val="ListParagraph"/>
              <w:numPr>
                <w:ilvl w:val="0"/>
                <w:numId w:val="7"/>
              </w:numPr>
              <w:jc w:val="left"/>
              <w:rPr>
                <w:i/>
                <w:iCs/>
              </w:rPr>
            </w:pPr>
            <w:r w:rsidRPr="00BB1ECF">
              <w:rPr>
                <w:i/>
                <w:iCs/>
              </w:rPr>
              <w:t>Respiratory</w:t>
            </w:r>
            <w:r w:rsidRPr="00BB1ECF">
              <w:rPr>
                <w:i/>
                <w:iCs/>
                <w:spacing w:val="-3"/>
              </w:rPr>
              <w:t xml:space="preserve"> </w:t>
            </w:r>
            <w:r w:rsidRPr="00BB1ECF">
              <w:rPr>
                <w:i/>
                <w:iCs/>
              </w:rPr>
              <w:t>Service:</w:t>
            </w:r>
          </w:p>
          <w:p w14:paraId="29EAD0AA" w14:textId="2A6B7199" w:rsidR="00BB1ECF" w:rsidRDefault="00693AEF" w:rsidP="00BB1ECF">
            <w:pPr>
              <w:pStyle w:val="ListParagraph"/>
              <w:numPr>
                <w:ilvl w:val="0"/>
                <w:numId w:val="0"/>
              </w:numPr>
              <w:ind w:left="1440"/>
              <w:jc w:val="left"/>
            </w:pPr>
            <w:r>
              <w:t>A service for individuals disabled by chronic chest diseases. Services include management of mood and anxiety disorders, assessment of cognitive functioning, and facilitation of adjustment to major life transitions. Services are provided on an individual and group basis.</w:t>
            </w:r>
          </w:p>
          <w:p w14:paraId="76E26B92" w14:textId="2F9678EC" w:rsidR="00693AEF" w:rsidRDefault="00693AEF" w:rsidP="00BB1ECF">
            <w:pPr>
              <w:pStyle w:val="ListParagraph"/>
              <w:jc w:val="left"/>
            </w:pPr>
            <w:r w:rsidRPr="00BB1ECF">
              <w:rPr>
                <w:i/>
                <w:iCs/>
              </w:rPr>
              <w:t xml:space="preserve">Chronic </w:t>
            </w:r>
            <w:r w:rsidRPr="00BB1ECF">
              <w:rPr>
                <w:i/>
                <w:iCs/>
                <w:spacing w:val="-3"/>
              </w:rPr>
              <w:t xml:space="preserve">Pain </w:t>
            </w:r>
            <w:r w:rsidRPr="00BB1ECF">
              <w:rPr>
                <w:i/>
                <w:iCs/>
              </w:rPr>
              <w:t>Management</w:t>
            </w:r>
            <w:r w:rsidRPr="00BB1ECF">
              <w:rPr>
                <w:i/>
                <w:iCs/>
                <w:spacing w:val="9"/>
              </w:rPr>
              <w:t xml:space="preserve"> </w:t>
            </w:r>
            <w:r w:rsidRPr="00BB1ECF">
              <w:rPr>
                <w:i/>
                <w:iCs/>
              </w:rPr>
              <w:t>Program:</w:t>
            </w:r>
            <w:r w:rsidR="00BB1ECF">
              <w:br/>
            </w:r>
            <w:r>
              <w:t>An outpatient service for individuals living with chronic non-malignant pain. Services include psychological assessment, psychoeducation and psychotherapy groups, as well as team consultations.</w:t>
            </w:r>
          </w:p>
          <w:p w14:paraId="2DB34E08" w14:textId="4C4F4207" w:rsidR="00693AEF" w:rsidRDefault="00693AEF" w:rsidP="00BB1ECF">
            <w:pPr>
              <w:pStyle w:val="ListParagraph"/>
              <w:jc w:val="left"/>
            </w:pPr>
            <w:r w:rsidRPr="00BB1ECF">
              <w:rPr>
                <w:i/>
                <w:iCs/>
              </w:rPr>
              <w:t>Musculoskeletal</w:t>
            </w:r>
            <w:r w:rsidRPr="00BB1ECF">
              <w:rPr>
                <w:i/>
                <w:iCs/>
                <w:spacing w:val="-3"/>
              </w:rPr>
              <w:t xml:space="preserve"> </w:t>
            </w:r>
            <w:r w:rsidRPr="00BB1ECF">
              <w:rPr>
                <w:i/>
                <w:iCs/>
              </w:rPr>
              <w:t>Service:</w:t>
            </w:r>
            <w:r w:rsidR="00BB1ECF">
              <w:br/>
            </w:r>
            <w:r>
              <w:t>A service for individuals living with complex musculoskeletal conditions, including traumatic injuries. Services include management of mood and anxiety disorders, assessment of cognitive functioning, and facilitation of adjustment to major life transitions.</w:t>
            </w:r>
          </w:p>
        </w:tc>
      </w:tr>
      <w:tr w:rsidR="00693AEF" w14:paraId="2260F3EE" w14:textId="77777777" w:rsidTr="00693AEF">
        <w:tc>
          <w:tcPr>
            <w:tcW w:w="1885" w:type="dxa"/>
          </w:tcPr>
          <w:p w14:paraId="77C93DCF" w14:textId="0D3C7E59" w:rsidR="00693AEF" w:rsidRPr="00BB1ECF" w:rsidRDefault="00BB1ECF" w:rsidP="00BB1ECF">
            <w:pPr>
              <w:rPr>
                <w:rStyle w:val="Strong"/>
                <w:b w:val="0"/>
                <w:bCs w:val="0"/>
              </w:rPr>
            </w:pPr>
            <w:r w:rsidRPr="00BB1ECF">
              <w:rPr>
                <w:rStyle w:val="Strong"/>
                <w:b w:val="0"/>
                <w:bCs w:val="0"/>
              </w:rPr>
              <w:t>Outpatient Services</w:t>
            </w:r>
          </w:p>
        </w:tc>
        <w:tc>
          <w:tcPr>
            <w:tcW w:w="7465" w:type="dxa"/>
          </w:tcPr>
          <w:p w14:paraId="7E551DB0" w14:textId="6209BD67" w:rsidR="00693AEF" w:rsidRDefault="00BB1ECF" w:rsidP="00BB1ECF">
            <w:pPr>
              <w:jc w:val="left"/>
            </w:pPr>
            <w:r>
              <w:t>The General outpatient services program provides assessments, as well as short term individual and group therapy treatment to a range of patients</w:t>
            </w:r>
            <w:r>
              <w:rPr>
                <w:spacing w:val="-27"/>
              </w:rPr>
              <w:t xml:space="preserve"> </w:t>
            </w:r>
            <w:r>
              <w:t xml:space="preserve">coping with chronic illness </w:t>
            </w:r>
            <w:r>
              <w:rPr>
                <w:spacing w:val="-3"/>
              </w:rPr>
              <w:t>or</w:t>
            </w:r>
            <w:r>
              <w:rPr>
                <w:spacing w:val="6"/>
              </w:rPr>
              <w:t xml:space="preserve"> </w:t>
            </w:r>
            <w:r>
              <w:t>disabilities</w:t>
            </w:r>
          </w:p>
        </w:tc>
      </w:tr>
    </w:tbl>
    <w:p w14:paraId="193E00F6" w14:textId="77777777" w:rsidR="00084897" w:rsidRDefault="00084897" w:rsidP="00BB1ECF">
      <w:pPr>
        <w:spacing w:before="240"/>
      </w:pPr>
    </w:p>
    <w:p w14:paraId="6E288C8E" w14:textId="77777777" w:rsidR="00084897" w:rsidRDefault="00084897">
      <w:pPr>
        <w:spacing w:after="0"/>
        <w:jc w:val="left"/>
      </w:pPr>
      <w:r>
        <w:br w:type="page"/>
      </w:r>
    </w:p>
    <w:p w14:paraId="571C2039" w14:textId="7AB789A6" w:rsidR="00BB1ECF" w:rsidRDefault="00BB1ECF" w:rsidP="004D66CE">
      <w:pPr>
        <w:pStyle w:val="Heading2"/>
      </w:pPr>
      <w:r>
        <w:lastRenderedPageBreak/>
        <w:t>Core Experiences - Neuropsychology Stream</w:t>
      </w:r>
    </w:p>
    <w:p w14:paraId="2FCC163E" w14:textId="77777777" w:rsidR="00BB1ECF" w:rsidRDefault="00BB1ECF" w:rsidP="00BB1ECF">
      <w:pPr>
        <w:pStyle w:val="BodyText"/>
        <w:spacing w:before="10"/>
        <w:ind w:left="20"/>
      </w:pPr>
      <w:r>
        <w:t xml:space="preserve">The neuropsychology stream typically consists of two </w:t>
      </w:r>
      <w:proofErr w:type="gramStart"/>
      <w:r>
        <w:t>6 month</w:t>
      </w:r>
      <w:proofErr w:type="gramEnd"/>
      <w:r>
        <w:t xml:space="preserve"> rotation experiences (Acute Care and Rehabilitation). Interns will also select an experience from mental health, health, or rehabilitation psychology, which will amount to 1 day per week over </w:t>
      </w:r>
      <w:proofErr w:type="gramStart"/>
      <w:r>
        <w:t>one of the 6 month</w:t>
      </w:r>
      <w:proofErr w:type="gramEnd"/>
      <w:r>
        <w:t xml:space="preserve"> rotation. Although all neuropsychology interns will gain experience in working with older adults through their rotations, interns could customize their training further by adding a focus on working with older adults, which would include didactic experiences to support their clinical experiences.</w:t>
      </w:r>
    </w:p>
    <w:tbl>
      <w:tblPr>
        <w:tblStyle w:val="TableGrid"/>
        <w:tblW w:w="0" w:type="auto"/>
        <w:tblLook w:val="04A0" w:firstRow="1" w:lastRow="0" w:firstColumn="1" w:lastColumn="0" w:noHBand="0" w:noVBand="1"/>
      </w:tblPr>
      <w:tblGrid>
        <w:gridCol w:w="2245"/>
        <w:gridCol w:w="3690"/>
        <w:gridCol w:w="3415"/>
      </w:tblGrid>
      <w:tr w:rsidR="00BB1ECF" w14:paraId="0C8B8D73" w14:textId="77777777" w:rsidTr="00084897">
        <w:tc>
          <w:tcPr>
            <w:tcW w:w="2245" w:type="dxa"/>
            <w:tcBorders>
              <w:bottom w:val="nil"/>
            </w:tcBorders>
            <w:shd w:val="clear" w:color="auto" w:fill="DEFDCE"/>
          </w:tcPr>
          <w:p w14:paraId="3C138ECA" w14:textId="77777777" w:rsidR="00BB1ECF" w:rsidRPr="00E84F64" w:rsidRDefault="00BB1ECF" w:rsidP="007A0663">
            <w:pPr>
              <w:rPr>
                <w:b/>
                <w:bCs/>
              </w:rPr>
            </w:pPr>
          </w:p>
        </w:tc>
        <w:tc>
          <w:tcPr>
            <w:tcW w:w="3690" w:type="dxa"/>
            <w:tcBorders>
              <w:bottom w:val="single" w:sz="4" w:space="0" w:color="auto"/>
              <w:right w:val="nil"/>
            </w:tcBorders>
            <w:vAlign w:val="center"/>
          </w:tcPr>
          <w:p w14:paraId="55599F6B" w14:textId="49DA76B3" w:rsidR="00BB1ECF" w:rsidRPr="00BB1ECF" w:rsidRDefault="00BB1ECF" w:rsidP="00BB1ECF">
            <w:pPr>
              <w:spacing w:after="0"/>
              <w:jc w:val="center"/>
              <w:rPr>
                <w:b/>
                <w:bCs/>
              </w:rPr>
            </w:pPr>
            <w:r w:rsidRPr="00BB1ECF">
              <w:rPr>
                <w:b/>
                <w:bCs/>
              </w:rPr>
              <w:t>Example</w:t>
            </w:r>
            <w:r w:rsidRPr="00BB1ECF">
              <w:rPr>
                <w:b/>
                <w:bCs/>
                <w:spacing w:val="-4"/>
              </w:rPr>
              <w:t xml:space="preserve"> </w:t>
            </w:r>
            <w:r w:rsidRPr="00BB1ECF">
              <w:rPr>
                <w:b/>
                <w:bCs/>
              </w:rPr>
              <w:t>1</w:t>
            </w:r>
          </w:p>
        </w:tc>
        <w:tc>
          <w:tcPr>
            <w:tcW w:w="3415" w:type="dxa"/>
            <w:tcBorders>
              <w:left w:val="nil"/>
              <w:bottom w:val="single" w:sz="4" w:space="0" w:color="auto"/>
            </w:tcBorders>
            <w:vAlign w:val="center"/>
          </w:tcPr>
          <w:p w14:paraId="6A45A303" w14:textId="5D08955B" w:rsidR="00BB1ECF" w:rsidRPr="00BB1ECF" w:rsidRDefault="00BB1ECF" w:rsidP="00BB1ECF">
            <w:pPr>
              <w:spacing w:after="0"/>
              <w:jc w:val="center"/>
              <w:rPr>
                <w:b/>
                <w:bCs/>
              </w:rPr>
            </w:pPr>
            <w:r w:rsidRPr="00BB1ECF">
              <w:rPr>
                <w:b/>
                <w:bCs/>
              </w:rPr>
              <w:t>Example</w:t>
            </w:r>
            <w:r w:rsidRPr="00BB1ECF">
              <w:rPr>
                <w:b/>
                <w:bCs/>
                <w:spacing w:val="2"/>
              </w:rPr>
              <w:t xml:space="preserve"> </w:t>
            </w:r>
            <w:r w:rsidRPr="00BB1ECF">
              <w:rPr>
                <w:b/>
                <w:bCs/>
              </w:rPr>
              <w:t>2</w:t>
            </w:r>
          </w:p>
        </w:tc>
      </w:tr>
      <w:tr w:rsidR="00BB1ECF" w14:paraId="0EDA9DF1" w14:textId="77777777" w:rsidTr="00084897">
        <w:tc>
          <w:tcPr>
            <w:tcW w:w="2245" w:type="dxa"/>
            <w:tcBorders>
              <w:top w:val="nil"/>
              <w:bottom w:val="nil"/>
            </w:tcBorders>
            <w:shd w:val="clear" w:color="auto" w:fill="DEFDCE"/>
          </w:tcPr>
          <w:p w14:paraId="60BE22B5" w14:textId="25D7F904" w:rsidR="00BB1ECF" w:rsidRPr="00E84F64" w:rsidRDefault="00BB1ECF" w:rsidP="00BB1ECF">
            <w:pPr>
              <w:jc w:val="center"/>
              <w:rPr>
                <w:b/>
                <w:bCs/>
              </w:rPr>
            </w:pPr>
            <w:r w:rsidRPr="00E84F64">
              <w:rPr>
                <w:b/>
                <w:bCs/>
                <w:w w:val="95"/>
              </w:rPr>
              <w:t xml:space="preserve">Neuropsychology </w:t>
            </w:r>
            <w:r w:rsidRPr="00E84F64">
              <w:rPr>
                <w:b/>
                <w:bCs/>
              </w:rPr>
              <w:t>Stream</w:t>
            </w:r>
          </w:p>
        </w:tc>
        <w:tc>
          <w:tcPr>
            <w:tcW w:w="3690" w:type="dxa"/>
            <w:tcBorders>
              <w:bottom w:val="single" w:sz="4" w:space="0" w:color="auto"/>
              <w:right w:val="nil"/>
            </w:tcBorders>
            <w:shd w:val="clear" w:color="auto" w:fill="DEFDCE"/>
          </w:tcPr>
          <w:p w14:paraId="794660DA" w14:textId="24A634D0" w:rsidR="00BB1ECF" w:rsidRDefault="00BB1ECF" w:rsidP="00BB1ECF">
            <w:pPr>
              <w:jc w:val="left"/>
            </w:pPr>
            <w:r>
              <w:t>Rotation 1:</w:t>
            </w:r>
            <w:r>
              <w:rPr>
                <w:spacing w:val="-41"/>
              </w:rPr>
              <w:t xml:space="preserve"> </w:t>
            </w:r>
            <w:r>
              <w:t>Civic</w:t>
            </w:r>
            <w:r>
              <w:rPr>
                <w:spacing w:val="-20"/>
              </w:rPr>
              <w:t xml:space="preserve"> </w:t>
            </w:r>
            <w:r>
              <w:t>Corporate</w:t>
            </w:r>
            <w:r>
              <w:br/>
              <w:t>Neuropsychology</w:t>
            </w:r>
            <w:r>
              <w:rPr>
                <w:spacing w:val="-32"/>
              </w:rPr>
              <w:t xml:space="preserve"> </w:t>
            </w:r>
            <w:r>
              <w:t>Service</w:t>
            </w:r>
            <w:r>
              <w:rPr>
                <w:spacing w:val="-31"/>
              </w:rPr>
              <w:t xml:space="preserve"> </w:t>
            </w:r>
            <w:r>
              <w:t>and Older</w:t>
            </w:r>
            <w:r>
              <w:rPr>
                <w:spacing w:val="-10"/>
              </w:rPr>
              <w:t xml:space="preserve"> </w:t>
            </w:r>
            <w:r>
              <w:t>Adults</w:t>
            </w:r>
          </w:p>
        </w:tc>
        <w:tc>
          <w:tcPr>
            <w:tcW w:w="3415" w:type="dxa"/>
            <w:tcBorders>
              <w:left w:val="nil"/>
            </w:tcBorders>
            <w:shd w:val="clear" w:color="auto" w:fill="DEFDCE"/>
          </w:tcPr>
          <w:p w14:paraId="2384F3F4" w14:textId="5D1CBF95" w:rsidR="00BB1ECF" w:rsidRDefault="00BB1ECF" w:rsidP="00BB1ECF">
            <w:pPr>
              <w:jc w:val="left"/>
            </w:pPr>
            <w:r>
              <w:t>Rotation 1: Outpatient Neuropsychology, The Rehabilitation</w:t>
            </w:r>
            <w:r>
              <w:rPr>
                <w:spacing w:val="-40"/>
              </w:rPr>
              <w:t xml:space="preserve"> </w:t>
            </w:r>
            <w:r>
              <w:t>Centre</w:t>
            </w:r>
            <w:r>
              <w:rPr>
                <w:spacing w:val="-38"/>
              </w:rPr>
              <w:t xml:space="preserve"> </w:t>
            </w:r>
            <w:r>
              <w:rPr>
                <w:spacing w:val="-6"/>
              </w:rPr>
              <w:t>and</w:t>
            </w:r>
          </w:p>
          <w:p w14:paraId="1BFE8901" w14:textId="05226CEF" w:rsidR="00BB1ECF" w:rsidRDefault="00BB1ECF" w:rsidP="00BB1ECF">
            <w:pPr>
              <w:jc w:val="left"/>
            </w:pPr>
            <w:r>
              <w:t>Inpatient Brain Train Group</w:t>
            </w:r>
          </w:p>
        </w:tc>
      </w:tr>
      <w:tr w:rsidR="00BB1ECF" w14:paraId="559144BE" w14:textId="77777777" w:rsidTr="00084897">
        <w:tc>
          <w:tcPr>
            <w:tcW w:w="2245" w:type="dxa"/>
            <w:tcBorders>
              <w:top w:val="nil"/>
            </w:tcBorders>
            <w:shd w:val="clear" w:color="auto" w:fill="DEFDCE"/>
          </w:tcPr>
          <w:p w14:paraId="73E9F154" w14:textId="77777777" w:rsidR="00BB1ECF" w:rsidRDefault="00BB1ECF" w:rsidP="007A0663"/>
        </w:tc>
        <w:tc>
          <w:tcPr>
            <w:tcW w:w="3690" w:type="dxa"/>
            <w:tcBorders>
              <w:right w:val="nil"/>
            </w:tcBorders>
          </w:tcPr>
          <w:p w14:paraId="70DC07FE" w14:textId="0A5472A6" w:rsidR="00BB1ECF" w:rsidRDefault="00084897" w:rsidP="00084897">
            <w:pPr>
              <w:pStyle w:val="BodyText"/>
              <w:tabs>
                <w:tab w:val="left" w:pos="3546"/>
              </w:tabs>
              <w:spacing w:before="0" w:line="235" w:lineRule="auto"/>
              <w:ind w:left="115" w:right="115"/>
              <w:jc w:val="left"/>
            </w:pPr>
            <w:r>
              <w:t>Rotation</w:t>
            </w:r>
            <w:r>
              <w:rPr>
                <w:spacing w:val="-25"/>
              </w:rPr>
              <w:t xml:space="preserve"> </w:t>
            </w:r>
            <w:r>
              <w:t>2:</w:t>
            </w:r>
            <w:r>
              <w:rPr>
                <w:spacing w:val="-21"/>
              </w:rPr>
              <w:t xml:space="preserve"> </w:t>
            </w:r>
            <w:r>
              <w:t>Acquired</w:t>
            </w:r>
            <w:r>
              <w:rPr>
                <w:spacing w:val="-23"/>
              </w:rPr>
              <w:t xml:space="preserve"> </w:t>
            </w:r>
            <w:r>
              <w:t>Brain</w:t>
            </w:r>
            <w:r>
              <w:rPr>
                <w:spacing w:val="-25"/>
              </w:rPr>
              <w:t xml:space="preserve"> </w:t>
            </w:r>
            <w:r>
              <w:t>Injury</w:t>
            </w:r>
            <w:r>
              <w:br/>
              <w:t>Program and exposure</w:t>
            </w:r>
            <w:r>
              <w:rPr>
                <w:spacing w:val="-31"/>
              </w:rPr>
              <w:t xml:space="preserve"> </w:t>
            </w:r>
            <w:r>
              <w:t>to</w:t>
            </w:r>
            <w:r>
              <w:rPr>
                <w:spacing w:val="-13"/>
              </w:rPr>
              <w:t xml:space="preserve"> </w:t>
            </w:r>
            <w:r>
              <w:t>First</w:t>
            </w:r>
            <w:r>
              <w:br/>
              <w:t>Episode</w:t>
            </w:r>
            <w:r>
              <w:rPr>
                <w:spacing w:val="-19"/>
              </w:rPr>
              <w:t xml:space="preserve"> </w:t>
            </w:r>
            <w:r>
              <w:t>Psychosis</w:t>
            </w:r>
            <w:r>
              <w:br/>
              <w:t>(Neuropsychology)</w:t>
            </w:r>
          </w:p>
        </w:tc>
        <w:tc>
          <w:tcPr>
            <w:tcW w:w="3415" w:type="dxa"/>
            <w:tcBorders>
              <w:left w:val="nil"/>
            </w:tcBorders>
          </w:tcPr>
          <w:p w14:paraId="442B8B71" w14:textId="313CF374" w:rsidR="00BB1ECF" w:rsidRDefault="00084897" w:rsidP="00084897">
            <w:pPr>
              <w:jc w:val="left"/>
            </w:pPr>
            <w:r>
              <w:t>Rotation 2: General Corporate</w:t>
            </w:r>
            <w:r>
              <w:br/>
              <w:t>Neuropsychology and Inpatient</w:t>
            </w:r>
            <w:r>
              <w:br/>
              <w:t>Distress</w:t>
            </w:r>
            <w:r>
              <w:rPr>
                <w:spacing w:val="-26"/>
              </w:rPr>
              <w:t xml:space="preserve"> </w:t>
            </w:r>
            <w:r>
              <w:t>Tolerance</w:t>
            </w:r>
            <w:r>
              <w:rPr>
                <w:spacing w:val="-24"/>
              </w:rPr>
              <w:t xml:space="preserve"> </w:t>
            </w:r>
            <w:r>
              <w:t>Group</w:t>
            </w:r>
            <w:r>
              <w:rPr>
                <w:spacing w:val="-26"/>
              </w:rPr>
              <w:t xml:space="preserve"> </w:t>
            </w:r>
            <w:r>
              <w:rPr>
                <w:spacing w:val="-3"/>
              </w:rPr>
              <w:t xml:space="preserve">(Mental </w:t>
            </w:r>
            <w:r>
              <w:t>Health)</w:t>
            </w:r>
          </w:p>
        </w:tc>
      </w:tr>
    </w:tbl>
    <w:p w14:paraId="6101A040" w14:textId="77BF0D09" w:rsidR="00084897" w:rsidRDefault="00084897">
      <w:pPr>
        <w:spacing w:after="0"/>
        <w:jc w:val="left"/>
      </w:pPr>
    </w:p>
    <w:p w14:paraId="1C84B2E5" w14:textId="5B5DDAE1" w:rsidR="00084897" w:rsidRDefault="00084897" w:rsidP="00084897">
      <w:pPr>
        <w:pStyle w:val="BodyText"/>
        <w:spacing w:before="10"/>
        <w:ind w:left="20"/>
      </w:pPr>
      <w:r>
        <w:t>The intern in the neuropsychology stream will receive the following core clinical training areas:</w:t>
      </w:r>
    </w:p>
    <w:tbl>
      <w:tblPr>
        <w:tblStyle w:val="TableGrid"/>
        <w:tblW w:w="0" w:type="auto"/>
        <w:tblInd w:w="360" w:type="dxa"/>
        <w:tblLook w:val="04A0" w:firstRow="1" w:lastRow="0" w:firstColumn="1" w:lastColumn="0" w:noHBand="0" w:noVBand="1"/>
      </w:tblPr>
      <w:tblGrid>
        <w:gridCol w:w="2043"/>
        <w:gridCol w:w="6947"/>
      </w:tblGrid>
      <w:tr w:rsidR="00E10F83" w:rsidRPr="004D3BD8" w14:paraId="78F779FD" w14:textId="77777777" w:rsidTr="003859EC">
        <w:tc>
          <w:tcPr>
            <w:tcW w:w="1705" w:type="dxa"/>
            <w:tcBorders>
              <w:bottom w:val="nil"/>
            </w:tcBorders>
            <w:tcMar>
              <w:top w:w="115" w:type="dxa"/>
              <w:left w:w="115" w:type="dxa"/>
              <w:right w:w="115" w:type="dxa"/>
            </w:tcMar>
          </w:tcPr>
          <w:p w14:paraId="23503A82" w14:textId="77777777" w:rsidR="00E10F83" w:rsidRPr="007050D9" w:rsidRDefault="00E10F83" w:rsidP="003859EC">
            <w:pPr>
              <w:pStyle w:val="BodyText"/>
            </w:pPr>
            <w:r>
              <w:t>ASSESSMENT</w:t>
            </w:r>
          </w:p>
        </w:tc>
        <w:tc>
          <w:tcPr>
            <w:tcW w:w="8725" w:type="dxa"/>
            <w:tcMar>
              <w:top w:w="115" w:type="dxa"/>
              <w:left w:w="115" w:type="dxa"/>
              <w:right w:w="115" w:type="dxa"/>
            </w:tcMar>
          </w:tcPr>
          <w:p w14:paraId="57E14A97" w14:textId="77777777" w:rsidR="00E10F83" w:rsidRPr="004D3BD8" w:rsidRDefault="00E10F83" w:rsidP="003859EC">
            <w:pPr>
              <w:pStyle w:val="BodyText"/>
              <w:rPr>
                <w:lang w:val="en-CA"/>
              </w:rPr>
            </w:pPr>
            <w:r w:rsidRPr="004D3BD8">
              <w:rPr>
                <w:lang w:val="en-CA"/>
              </w:rPr>
              <w:t>The</w:t>
            </w:r>
            <w:r w:rsidRPr="004D3BD8">
              <w:rPr>
                <w:spacing w:val="-15"/>
                <w:lang w:val="en-CA"/>
              </w:rPr>
              <w:t xml:space="preserve"> </w:t>
            </w:r>
            <w:r w:rsidRPr="004D3BD8">
              <w:rPr>
                <w:lang w:val="en-CA"/>
              </w:rPr>
              <w:t>intern</w:t>
            </w:r>
            <w:r w:rsidRPr="004D3BD8">
              <w:rPr>
                <w:spacing w:val="-19"/>
                <w:lang w:val="en-CA"/>
              </w:rPr>
              <w:t xml:space="preserve"> </w:t>
            </w:r>
            <w:r w:rsidRPr="004D3BD8">
              <w:rPr>
                <w:spacing w:val="-4"/>
                <w:lang w:val="en-CA"/>
              </w:rPr>
              <w:t>is</w:t>
            </w:r>
            <w:r w:rsidRPr="004D3BD8">
              <w:rPr>
                <w:spacing w:val="-11"/>
                <w:lang w:val="en-CA"/>
              </w:rPr>
              <w:t xml:space="preserve"> </w:t>
            </w:r>
            <w:r w:rsidRPr="004D3BD8">
              <w:rPr>
                <w:lang w:val="en-CA"/>
              </w:rPr>
              <w:t>provided</w:t>
            </w:r>
            <w:r w:rsidRPr="004D3BD8">
              <w:rPr>
                <w:spacing w:val="-14"/>
                <w:lang w:val="en-CA"/>
              </w:rPr>
              <w:t xml:space="preserve"> </w:t>
            </w:r>
            <w:r w:rsidRPr="004D3BD8">
              <w:rPr>
                <w:lang w:val="en-CA"/>
              </w:rPr>
              <w:t>with</w:t>
            </w:r>
            <w:r w:rsidRPr="004D3BD8">
              <w:rPr>
                <w:spacing w:val="-18"/>
                <w:lang w:val="en-CA"/>
              </w:rPr>
              <w:t xml:space="preserve"> </w:t>
            </w:r>
            <w:r w:rsidRPr="004D3BD8">
              <w:rPr>
                <w:lang w:val="en-CA"/>
              </w:rPr>
              <w:t>training</w:t>
            </w:r>
            <w:r w:rsidRPr="004D3BD8">
              <w:rPr>
                <w:spacing w:val="-14"/>
                <w:lang w:val="en-CA"/>
              </w:rPr>
              <w:t xml:space="preserve"> </w:t>
            </w:r>
            <w:r w:rsidRPr="004D3BD8">
              <w:rPr>
                <w:lang w:val="en-CA"/>
              </w:rPr>
              <w:t>in</w:t>
            </w:r>
            <w:r w:rsidRPr="004D3BD8">
              <w:rPr>
                <w:spacing w:val="-19"/>
                <w:lang w:val="en-CA"/>
              </w:rPr>
              <w:t xml:space="preserve"> </w:t>
            </w:r>
            <w:r w:rsidRPr="004D3BD8">
              <w:rPr>
                <w:lang w:val="en-CA"/>
              </w:rPr>
              <w:t>conducting</w:t>
            </w:r>
            <w:r w:rsidRPr="004D3BD8">
              <w:rPr>
                <w:spacing w:val="-13"/>
                <w:lang w:val="en-CA"/>
              </w:rPr>
              <w:t xml:space="preserve"> </w:t>
            </w:r>
            <w:r w:rsidRPr="004D3BD8">
              <w:rPr>
                <w:lang w:val="en-CA"/>
              </w:rPr>
              <w:t>functional</w:t>
            </w:r>
            <w:r w:rsidRPr="004D3BD8">
              <w:rPr>
                <w:spacing w:val="-20"/>
                <w:lang w:val="en-CA"/>
              </w:rPr>
              <w:t xml:space="preserve"> </w:t>
            </w:r>
            <w:r w:rsidRPr="004D3BD8">
              <w:rPr>
                <w:lang w:val="en-CA"/>
              </w:rPr>
              <w:t>and</w:t>
            </w:r>
            <w:r w:rsidRPr="004D3BD8">
              <w:rPr>
                <w:spacing w:val="-14"/>
                <w:lang w:val="en-CA"/>
              </w:rPr>
              <w:t xml:space="preserve"> </w:t>
            </w:r>
            <w:r w:rsidRPr="004D3BD8">
              <w:rPr>
                <w:lang w:val="en-CA"/>
              </w:rPr>
              <w:t>diagnostic neuropsychological assessments through clinical interviewing, psychometric testing, case conceptualization and formulation, and report writing. These core skills are applicable to assessment, diagnosis, and treatment</w:t>
            </w:r>
            <w:r w:rsidRPr="004D3BD8">
              <w:rPr>
                <w:spacing w:val="-6"/>
                <w:lang w:val="en-CA"/>
              </w:rPr>
              <w:t xml:space="preserve"> </w:t>
            </w:r>
            <w:r w:rsidRPr="004D3BD8">
              <w:rPr>
                <w:lang w:val="en-CA"/>
              </w:rPr>
              <w:t>irrespective</w:t>
            </w:r>
            <w:r w:rsidRPr="004D3BD8">
              <w:rPr>
                <w:spacing w:val="-5"/>
                <w:lang w:val="en-CA"/>
              </w:rPr>
              <w:t xml:space="preserve"> </w:t>
            </w:r>
            <w:r w:rsidRPr="004D3BD8">
              <w:rPr>
                <w:lang w:val="en-CA"/>
              </w:rPr>
              <w:t>of</w:t>
            </w:r>
            <w:r w:rsidRPr="004D3BD8">
              <w:rPr>
                <w:spacing w:val="-13"/>
                <w:lang w:val="en-CA"/>
              </w:rPr>
              <w:t xml:space="preserve"> </w:t>
            </w:r>
            <w:r w:rsidRPr="004D3BD8">
              <w:rPr>
                <w:lang w:val="en-CA"/>
              </w:rPr>
              <w:t>the</w:t>
            </w:r>
            <w:r w:rsidRPr="004D3BD8">
              <w:rPr>
                <w:spacing w:val="-10"/>
                <w:lang w:val="en-CA"/>
              </w:rPr>
              <w:t xml:space="preserve"> </w:t>
            </w:r>
            <w:r w:rsidRPr="004D3BD8">
              <w:rPr>
                <w:lang w:val="en-CA"/>
              </w:rPr>
              <w:t>work</w:t>
            </w:r>
            <w:r w:rsidRPr="004D3BD8">
              <w:rPr>
                <w:spacing w:val="-14"/>
                <w:lang w:val="en-CA"/>
              </w:rPr>
              <w:t xml:space="preserve"> </w:t>
            </w:r>
            <w:r w:rsidRPr="004D3BD8">
              <w:rPr>
                <w:lang w:val="en-CA"/>
              </w:rPr>
              <w:t>setting</w:t>
            </w:r>
            <w:r w:rsidRPr="004D3BD8">
              <w:rPr>
                <w:spacing w:val="-9"/>
                <w:lang w:val="en-CA"/>
              </w:rPr>
              <w:t xml:space="preserve"> </w:t>
            </w:r>
            <w:r w:rsidRPr="004D3BD8">
              <w:rPr>
                <w:lang w:val="en-CA"/>
              </w:rPr>
              <w:t>the</w:t>
            </w:r>
            <w:r w:rsidRPr="004D3BD8">
              <w:rPr>
                <w:spacing w:val="-6"/>
                <w:lang w:val="en-CA"/>
              </w:rPr>
              <w:t xml:space="preserve"> </w:t>
            </w:r>
            <w:r w:rsidRPr="004D3BD8">
              <w:rPr>
                <w:lang w:val="en-CA"/>
              </w:rPr>
              <w:t>intern</w:t>
            </w:r>
            <w:r w:rsidRPr="004D3BD8">
              <w:rPr>
                <w:spacing w:val="-9"/>
                <w:lang w:val="en-CA"/>
              </w:rPr>
              <w:t xml:space="preserve"> </w:t>
            </w:r>
            <w:r w:rsidRPr="004D3BD8">
              <w:rPr>
                <w:lang w:val="en-CA"/>
              </w:rPr>
              <w:t>chooses</w:t>
            </w:r>
            <w:r w:rsidRPr="004D3BD8">
              <w:rPr>
                <w:spacing w:val="-2"/>
                <w:lang w:val="en-CA"/>
              </w:rPr>
              <w:t xml:space="preserve"> </w:t>
            </w:r>
            <w:r w:rsidRPr="004D3BD8">
              <w:rPr>
                <w:lang w:val="en-CA"/>
              </w:rPr>
              <w:t>for</w:t>
            </w:r>
            <w:r w:rsidRPr="004D3BD8">
              <w:rPr>
                <w:spacing w:val="-10"/>
                <w:lang w:val="en-CA"/>
              </w:rPr>
              <w:t xml:space="preserve"> </w:t>
            </w:r>
            <w:r w:rsidRPr="004D3BD8">
              <w:rPr>
                <w:lang w:val="en-CA"/>
              </w:rPr>
              <w:t>their</w:t>
            </w:r>
            <w:r w:rsidRPr="004D3BD8">
              <w:rPr>
                <w:spacing w:val="-3"/>
                <w:lang w:val="en-CA"/>
              </w:rPr>
              <w:t xml:space="preserve"> </w:t>
            </w:r>
            <w:r w:rsidRPr="004D3BD8">
              <w:rPr>
                <w:lang w:val="en-CA"/>
              </w:rPr>
              <w:t>initial years of practice (i.e. hospital, private</w:t>
            </w:r>
            <w:r w:rsidRPr="004D3BD8">
              <w:rPr>
                <w:spacing w:val="-7"/>
                <w:lang w:val="en-CA"/>
              </w:rPr>
              <w:t xml:space="preserve"> </w:t>
            </w:r>
            <w:r w:rsidRPr="004D3BD8">
              <w:rPr>
                <w:lang w:val="en-CA"/>
              </w:rPr>
              <w:t>practice).</w:t>
            </w:r>
          </w:p>
        </w:tc>
        <w:bookmarkStart w:id="55" w:name="_GoBack"/>
        <w:bookmarkEnd w:id="55"/>
      </w:tr>
      <w:tr w:rsidR="00E10F83" w:rsidRPr="004D3BD8" w14:paraId="3BB47A3B" w14:textId="77777777" w:rsidTr="003859EC">
        <w:tc>
          <w:tcPr>
            <w:tcW w:w="1705" w:type="dxa"/>
            <w:tcBorders>
              <w:top w:val="nil"/>
              <w:bottom w:val="nil"/>
            </w:tcBorders>
            <w:tcMar>
              <w:top w:w="115" w:type="dxa"/>
              <w:left w:w="115" w:type="dxa"/>
              <w:right w:w="115" w:type="dxa"/>
            </w:tcMar>
          </w:tcPr>
          <w:p w14:paraId="490FD7C5" w14:textId="77777777" w:rsidR="00E10F83" w:rsidRPr="004D3BD8" w:rsidRDefault="00E10F83" w:rsidP="003859EC">
            <w:pPr>
              <w:pStyle w:val="BodyText"/>
              <w:rPr>
                <w:lang w:val="en-CA"/>
              </w:rPr>
            </w:pPr>
          </w:p>
        </w:tc>
        <w:tc>
          <w:tcPr>
            <w:tcW w:w="8725" w:type="dxa"/>
            <w:shd w:val="clear" w:color="auto" w:fill="DDFDCE"/>
            <w:tcMar>
              <w:top w:w="115" w:type="dxa"/>
              <w:left w:w="115" w:type="dxa"/>
              <w:right w:w="115" w:type="dxa"/>
            </w:tcMar>
          </w:tcPr>
          <w:p w14:paraId="7FD579F4" w14:textId="77777777" w:rsidR="00E10F83" w:rsidRPr="004D3BD8" w:rsidRDefault="00E10F83" w:rsidP="003859EC">
            <w:pPr>
              <w:pStyle w:val="BodyText"/>
              <w:rPr>
                <w:lang w:val="en-CA"/>
              </w:rPr>
            </w:pPr>
            <w:r w:rsidRPr="004D3BD8">
              <w:rPr>
                <w:lang w:val="en-CA"/>
              </w:rPr>
              <w:t>Given the varied nature of the neuropsychological syndromes that are commonly</w:t>
            </w:r>
            <w:r w:rsidRPr="004D3BD8">
              <w:rPr>
                <w:spacing w:val="-12"/>
                <w:lang w:val="en-CA"/>
              </w:rPr>
              <w:t xml:space="preserve"> </w:t>
            </w:r>
            <w:r w:rsidRPr="004D3BD8">
              <w:rPr>
                <w:lang w:val="en-CA"/>
              </w:rPr>
              <w:t>seen</w:t>
            </w:r>
            <w:r w:rsidRPr="004D3BD8">
              <w:rPr>
                <w:spacing w:val="-7"/>
                <w:lang w:val="en-CA"/>
              </w:rPr>
              <w:t xml:space="preserve"> </w:t>
            </w:r>
            <w:r w:rsidRPr="004D3BD8">
              <w:rPr>
                <w:lang w:val="en-CA"/>
              </w:rPr>
              <w:t>in the</w:t>
            </w:r>
            <w:r w:rsidRPr="004D3BD8">
              <w:rPr>
                <w:spacing w:val="-3"/>
                <w:lang w:val="en-CA"/>
              </w:rPr>
              <w:t xml:space="preserve"> </w:t>
            </w:r>
            <w:r w:rsidRPr="004D3BD8">
              <w:rPr>
                <w:lang w:val="en-CA"/>
              </w:rPr>
              <w:t>acute</w:t>
            </w:r>
            <w:r w:rsidRPr="004D3BD8">
              <w:rPr>
                <w:spacing w:val="-7"/>
                <w:lang w:val="en-CA"/>
              </w:rPr>
              <w:t xml:space="preserve"> </w:t>
            </w:r>
            <w:r w:rsidRPr="004D3BD8">
              <w:rPr>
                <w:lang w:val="en-CA"/>
              </w:rPr>
              <w:t>stages of</w:t>
            </w:r>
            <w:r w:rsidRPr="004D3BD8">
              <w:rPr>
                <w:spacing w:val="-6"/>
                <w:lang w:val="en-CA"/>
              </w:rPr>
              <w:t xml:space="preserve"> </w:t>
            </w:r>
            <w:r w:rsidRPr="004D3BD8">
              <w:rPr>
                <w:lang w:val="en-CA"/>
              </w:rPr>
              <w:t>an</w:t>
            </w:r>
            <w:r w:rsidRPr="004D3BD8">
              <w:rPr>
                <w:spacing w:val="-6"/>
                <w:lang w:val="en-CA"/>
              </w:rPr>
              <w:t xml:space="preserve"> </w:t>
            </w:r>
            <w:r w:rsidRPr="004D3BD8">
              <w:rPr>
                <w:lang w:val="en-CA"/>
              </w:rPr>
              <w:t>illness,</w:t>
            </w:r>
            <w:r w:rsidRPr="004D3BD8">
              <w:rPr>
                <w:spacing w:val="-7"/>
                <w:lang w:val="en-CA"/>
              </w:rPr>
              <w:t xml:space="preserve"> </w:t>
            </w:r>
            <w:r w:rsidRPr="004D3BD8">
              <w:rPr>
                <w:lang w:val="en-CA"/>
              </w:rPr>
              <w:t>the</w:t>
            </w:r>
            <w:r w:rsidRPr="004D3BD8">
              <w:rPr>
                <w:spacing w:val="-2"/>
                <w:lang w:val="en-CA"/>
              </w:rPr>
              <w:t xml:space="preserve"> </w:t>
            </w:r>
            <w:r w:rsidRPr="004D3BD8">
              <w:rPr>
                <w:lang w:val="en-CA"/>
              </w:rPr>
              <w:t>inpatient</w:t>
            </w:r>
            <w:r w:rsidRPr="004D3BD8">
              <w:rPr>
                <w:spacing w:val="-8"/>
                <w:lang w:val="en-CA"/>
              </w:rPr>
              <w:t xml:space="preserve"> </w:t>
            </w:r>
            <w:r w:rsidRPr="004D3BD8">
              <w:rPr>
                <w:lang w:val="en-CA"/>
              </w:rPr>
              <w:t>units</w:t>
            </w:r>
            <w:r w:rsidRPr="004D3BD8">
              <w:rPr>
                <w:spacing w:val="-4"/>
                <w:lang w:val="en-CA"/>
              </w:rPr>
              <w:t xml:space="preserve"> </w:t>
            </w:r>
            <w:r w:rsidRPr="004D3BD8">
              <w:rPr>
                <w:lang w:val="en-CA"/>
              </w:rPr>
              <w:t xml:space="preserve">provide interns with the opportunity to gain experience in dealing with confusion </w:t>
            </w:r>
            <w:r w:rsidRPr="004D3BD8">
              <w:rPr>
                <w:spacing w:val="-3"/>
                <w:lang w:val="en-CA"/>
              </w:rPr>
              <w:t>or</w:t>
            </w:r>
            <w:r w:rsidRPr="004D3BD8">
              <w:rPr>
                <w:spacing w:val="-1"/>
                <w:lang w:val="en-CA"/>
              </w:rPr>
              <w:t xml:space="preserve"> </w:t>
            </w:r>
            <w:r w:rsidRPr="004D3BD8">
              <w:rPr>
                <w:lang w:val="en-CA"/>
              </w:rPr>
              <w:t>delirium.</w:t>
            </w:r>
          </w:p>
        </w:tc>
      </w:tr>
      <w:tr w:rsidR="00E10F83" w:rsidRPr="004D3BD8" w14:paraId="7B180963" w14:textId="77777777" w:rsidTr="003859EC">
        <w:tc>
          <w:tcPr>
            <w:tcW w:w="1705" w:type="dxa"/>
            <w:tcBorders>
              <w:top w:val="nil"/>
              <w:bottom w:val="nil"/>
            </w:tcBorders>
            <w:tcMar>
              <w:top w:w="115" w:type="dxa"/>
              <w:left w:w="115" w:type="dxa"/>
              <w:right w:w="115" w:type="dxa"/>
            </w:tcMar>
          </w:tcPr>
          <w:p w14:paraId="15C1F530" w14:textId="77777777" w:rsidR="00E10F83" w:rsidRPr="004D3BD8" w:rsidRDefault="00E10F83" w:rsidP="003859EC">
            <w:pPr>
              <w:pStyle w:val="BodyText"/>
              <w:rPr>
                <w:lang w:val="en-CA"/>
              </w:rPr>
            </w:pPr>
          </w:p>
        </w:tc>
        <w:tc>
          <w:tcPr>
            <w:tcW w:w="8725" w:type="dxa"/>
            <w:tcMar>
              <w:top w:w="115" w:type="dxa"/>
              <w:left w:w="115" w:type="dxa"/>
              <w:right w:w="115" w:type="dxa"/>
            </w:tcMar>
          </w:tcPr>
          <w:p w14:paraId="4CE7FE6A" w14:textId="77777777" w:rsidR="00E10F83" w:rsidRPr="004D3BD8" w:rsidRDefault="00E10F83" w:rsidP="003859EC">
            <w:pPr>
              <w:pStyle w:val="BodyText"/>
              <w:rPr>
                <w:lang w:val="en-CA"/>
              </w:rPr>
            </w:pPr>
            <w:r w:rsidRPr="004D3BD8">
              <w:rPr>
                <w:lang w:val="en-CA"/>
              </w:rPr>
              <w:t>Reasons for referral may involve diagnostic clarification / differential diagnosis, suitability for rehabilitation, ability to live independently, treatment planning / clarification, assistance with predicting community based functioning (e.g. discharge planning)., As well, the intern may have the opportunity to screen and assess clients for their suitability for admission into specific programs (e.g., concussion vs. other primary diagnoses), or for admission into specific groups.</w:t>
            </w:r>
          </w:p>
        </w:tc>
      </w:tr>
      <w:tr w:rsidR="00E10F83" w:rsidRPr="004D3BD8" w14:paraId="50DB4266" w14:textId="77777777" w:rsidTr="003859EC">
        <w:tc>
          <w:tcPr>
            <w:tcW w:w="1705" w:type="dxa"/>
            <w:tcBorders>
              <w:top w:val="nil"/>
              <w:bottom w:val="nil"/>
            </w:tcBorders>
            <w:tcMar>
              <w:top w:w="115" w:type="dxa"/>
              <w:left w:w="115" w:type="dxa"/>
              <w:right w:w="115" w:type="dxa"/>
            </w:tcMar>
          </w:tcPr>
          <w:p w14:paraId="642D15D8" w14:textId="77777777" w:rsidR="00E10F83" w:rsidRPr="004D3BD8" w:rsidRDefault="00E10F83" w:rsidP="003859EC">
            <w:pPr>
              <w:pStyle w:val="BodyText"/>
              <w:rPr>
                <w:lang w:val="en-CA"/>
              </w:rPr>
            </w:pPr>
          </w:p>
        </w:tc>
        <w:tc>
          <w:tcPr>
            <w:tcW w:w="8725" w:type="dxa"/>
            <w:shd w:val="clear" w:color="auto" w:fill="DDFDCE"/>
            <w:tcMar>
              <w:top w:w="115" w:type="dxa"/>
              <w:left w:w="115" w:type="dxa"/>
              <w:right w:w="115" w:type="dxa"/>
            </w:tcMar>
          </w:tcPr>
          <w:p w14:paraId="30ABFB7A" w14:textId="77777777" w:rsidR="00E10F83" w:rsidRPr="004D3BD8" w:rsidRDefault="00E10F83" w:rsidP="003859EC">
            <w:pPr>
              <w:pStyle w:val="BodyText"/>
              <w:rPr>
                <w:lang w:val="en-CA"/>
              </w:rPr>
            </w:pPr>
            <w:r w:rsidRPr="004D3BD8">
              <w:rPr>
                <w:lang w:val="en-CA"/>
              </w:rPr>
              <w:t>A flexible battery approach to assessment is adopted by all training faculty.</w:t>
            </w:r>
          </w:p>
        </w:tc>
      </w:tr>
      <w:tr w:rsidR="00E10F83" w:rsidRPr="004D3BD8" w14:paraId="08EF2176" w14:textId="77777777" w:rsidTr="003859EC">
        <w:tc>
          <w:tcPr>
            <w:tcW w:w="1705" w:type="dxa"/>
            <w:tcBorders>
              <w:top w:val="nil"/>
              <w:bottom w:val="nil"/>
            </w:tcBorders>
            <w:tcMar>
              <w:top w:w="115" w:type="dxa"/>
              <w:left w:w="115" w:type="dxa"/>
              <w:right w:w="115" w:type="dxa"/>
            </w:tcMar>
          </w:tcPr>
          <w:p w14:paraId="068F1D0C" w14:textId="77777777" w:rsidR="00E10F83" w:rsidRPr="004D3BD8" w:rsidRDefault="00E10F83" w:rsidP="003859EC">
            <w:pPr>
              <w:pStyle w:val="BodyText"/>
              <w:rPr>
                <w:lang w:val="en-CA"/>
              </w:rPr>
            </w:pPr>
          </w:p>
        </w:tc>
        <w:tc>
          <w:tcPr>
            <w:tcW w:w="8725" w:type="dxa"/>
            <w:tcBorders>
              <w:bottom w:val="single" w:sz="4" w:space="0" w:color="auto"/>
            </w:tcBorders>
            <w:tcMar>
              <w:top w:w="115" w:type="dxa"/>
              <w:left w:w="115" w:type="dxa"/>
              <w:right w:w="115" w:type="dxa"/>
            </w:tcMar>
          </w:tcPr>
          <w:p w14:paraId="3B5A0E9B" w14:textId="77777777" w:rsidR="00E10F83" w:rsidRPr="004D3BD8" w:rsidRDefault="00E10F83" w:rsidP="003859EC">
            <w:pPr>
              <w:pStyle w:val="BodyText"/>
              <w:rPr>
                <w:lang w:val="en-CA"/>
              </w:rPr>
            </w:pPr>
            <w:r w:rsidRPr="004D3BD8">
              <w:rPr>
                <w:lang w:val="en-CA"/>
              </w:rPr>
              <w:t>The</w:t>
            </w:r>
            <w:r w:rsidRPr="004D3BD8">
              <w:rPr>
                <w:spacing w:val="-4"/>
                <w:lang w:val="en-CA"/>
              </w:rPr>
              <w:t xml:space="preserve"> </w:t>
            </w:r>
            <w:r w:rsidRPr="004D3BD8">
              <w:rPr>
                <w:lang w:val="en-CA"/>
              </w:rPr>
              <w:t>intern</w:t>
            </w:r>
            <w:r w:rsidRPr="004D3BD8">
              <w:rPr>
                <w:spacing w:val="-7"/>
                <w:lang w:val="en-CA"/>
              </w:rPr>
              <w:t xml:space="preserve"> </w:t>
            </w:r>
            <w:r w:rsidRPr="004D3BD8">
              <w:rPr>
                <w:spacing w:val="-4"/>
                <w:lang w:val="en-CA"/>
              </w:rPr>
              <w:t>is</w:t>
            </w:r>
            <w:r w:rsidRPr="004D3BD8">
              <w:rPr>
                <w:spacing w:val="-5"/>
                <w:lang w:val="en-CA"/>
              </w:rPr>
              <w:t xml:space="preserve"> </w:t>
            </w:r>
            <w:r w:rsidRPr="004D3BD8">
              <w:rPr>
                <w:lang w:val="en-CA"/>
              </w:rPr>
              <w:t>provided</w:t>
            </w:r>
            <w:r w:rsidRPr="004D3BD8">
              <w:rPr>
                <w:spacing w:val="-5"/>
                <w:lang w:val="en-CA"/>
              </w:rPr>
              <w:t xml:space="preserve"> </w:t>
            </w:r>
            <w:r w:rsidRPr="004D3BD8">
              <w:rPr>
                <w:lang w:val="en-CA"/>
              </w:rPr>
              <w:t>with</w:t>
            </w:r>
            <w:r w:rsidRPr="004D3BD8">
              <w:rPr>
                <w:spacing w:val="-7"/>
                <w:lang w:val="en-CA"/>
              </w:rPr>
              <w:t xml:space="preserve"> </w:t>
            </w:r>
            <w:r w:rsidRPr="004D3BD8">
              <w:rPr>
                <w:lang w:val="en-CA"/>
              </w:rPr>
              <w:t>exposure</w:t>
            </w:r>
            <w:r w:rsidRPr="004D3BD8">
              <w:rPr>
                <w:spacing w:val="-8"/>
                <w:lang w:val="en-CA"/>
              </w:rPr>
              <w:t xml:space="preserve"> </w:t>
            </w:r>
            <w:r w:rsidRPr="004D3BD8">
              <w:rPr>
                <w:lang w:val="en-CA"/>
              </w:rPr>
              <w:t>to</w:t>
            </w:r>
            <w:r w:rsidRPr="004D3BD8">
              <w:rPr>
                <w:spacing w:val="-6"/>
                <w:lang w:val="en-CA"/>
              </w:rPr>
              <w:t xml:space="preserve"> </w:t>
            </w:r>
            <w:r w:rsidRPr="004D3BD8">
              <w:rPr>
                <w:lang w:val="en-CA"/>
              </w:rPr>
              <w:t>the</w:t>
            </w:r>
            <w:r w:rsidRPr="004D3BD8">
              <w:rPr>
                <w:spacing w:val="-3"/>
                <w:lang w:val="en-CA"/>
              </w:rPr>
              <w:t xml:space="preserve"> </w:t>
            </w:r>
            <w:r w:rsidRPr="004D3BD8">
              <w:rPr>
                <w:lang w:val="en-CA"/>
              </w:rPr>
              <w:t>assessment</w:t>
            </w:r>
            <w:r w:rsidRPr="004D3BD8">
              <w:rPr>
                <w:spacing w:val="1"/>
                <w:lang w:val="en-CA"/>
              </w:rPr>
              <w:t xml:space="preserve"> </w:t>
            </w:r>
            <w:r w:rsidRPr="004D3BD8">
              <w:rPr>
                <w:lang w:val="en-CA"/>
              </w:rPr>
              <w:t>of</w:t>
            </w:r>
            <w:r w:rsidRPr="004D3BD8">
              <w:rPr>
                <w:spacing w:val="-11"/>
                <w:lang w:val="en-CA"/>
              </w:rPr>
              <w:t xml:space="preserve"> </w:t>
            </w:r>
            <w:r w:rsidRPr="004D3BD8">
              <w:rPr>
                <w:lang w:val="en-CA"/>
              </w:rPr>
              <w:t>decision-making capacity within the health care setting, as defined by Health Care Consent Act.</w:t>
            </w:r>
          </w:p>
        </w:tc>
      </w:tr>
      <w:tr w:rsidR="00E10F83" w:rsidRPr="004D3BD8" w14:paraId="628466D2" w14:textId="77777777" w:rsidTr="003859EC">
        <w:tc>
          <w:tcPr>
            <w:tcW w:w="1705" w:type="dxa"/>
            <w:tcBorders>
              <w:top w:val="nil"/>
              <w:bottom w:val="nil"/>
            </w:tcBorders>
            <w:tcMar>
              <w:top w:w="115" w:type="dxa"/>
              <w:left w:w="115" w:type="dxa"/>
              <w:right w:w="115" w:type="dxa"/>
            </w:tcMar>
          </w:tcPr>
          <w:p w14:paraId="58E3547A" w14:textId="77777777" w:rsidR="00E10F83" w:rsidRPr="004D3BD8" w:rsidRDefault="00E10F83" w:rsidP="003859EC">
            <w:pPr>
              <w:pStyle w:val="BodyText"/>
              <w:rPr>
                <w:lang w:val="en-CA"/>
              </w:rPr>
            </w:pPr>
          </w:p>
        </w:tc>
        <w:tc>
          <w:tcPr>
            <w:tcW w:w="8725" w:type="dxa"/>
            <w:shd w:val="clear" w:color="auto" w:fill="DDFDCE"/>
            <w:tcMar>
              <w:top w:w="115" w:type="dxa"/>
              <w:left w:w="115" w:type="dxa"/>
              <w:right w:w="115" w:type="dxa"/>
            </w:tcMar>
          </w:tcPr>
          <w:p w14:paraId="242CB765" w14:textId="77777777" w:rsidR="00E10F83" w:rsidRPr="004D3BD8" w:rsidRDefault="00E10F83" w:rsidP="003859EC">
            <w:pPr>
              <w:pStyle w:val="BodyText"/>
              <w:rPr>
                <w:lang w:val="en-CA"/>
              </w:rPr>
            </w:pPr>
            <w:r w:rsidRPr="004D3BD8">
              <w:rPr>
                <w:lang w:val="en-CA"/>
              </w:rPr>
              <w:t>The</w:t>
            </w:r>
            <w:r w:rsidRPr="004D3BD8">
              <w:rPr>
                <w:spacing w:val="-13"/>
                <w:lang w:val="en-CA"/>
              </w:rPr>
              <w:t xml:space="preserve"> </w:t>
            </w:r>
            <w:r w:rsidRPr="004D3BD8">
              <w:rPr>
                <w:lang w:val="en-CA"/>
              </w:rPr>
              <w:t>intern</w:t>
            </w:r>
            <w:r w:rsidRPr="004D3BD8">
              <w:rPr>
                <w:spacing w:val="-22"/>
                <w:lang w:val="en-CA"/>
              </w:rPr>
              <w:t xml:space="preserve"> </w:t>
            </w:r>
            <w:r w:rsidRPr="004D3BD8">
              <w:rPr>
                <w:lang w:val="en-CA"/>
              </w:rPr>
              <w:t>will</w:t>
            </w:r>
            <w:r w:rsidRPr="004D3BD8">
              <w:rPr>
                <w:spacing w:val="-13"/>
                <w:lang w:val="en-CA"/>
              </w:rPr>
              <w:t xml:space="preserve"> </w:t>
            </w:r>
            <w:r w:rsidRPr="004D3BD8">
              <w:rPr>
                <w:lang w:val="en-CA"/>
              </w:rPr>
              <w:t>have</w:t>
            </w:r>
            <w:r w:rsidRPr="004D3BD8">
              <w:rPr>
                <w:spacing w:val="-11"/>
                <w:lang w:val="en-CA"/>
              </w:rPr>
              <w:t xml:space="preserve"> </w:t>
            </w:r>
            <w:r w:rsidRPr="004D3BD8">
              <w:rPr>
                <w:lang w:val="en-CA"/>
              </w:rPr>
              <w:t>the</w:t>
            </w:r>
            <w:r w:rsidRPr="004D3BD8">
              <w:rPr>
                <w:spacing w:val="-8"/>
                <w:lang w:val="en-CA"/>
              </w:rPr>
              <w:t xml:space="preserve"> </w:t>
            </w:r>
            <w:r w:rsidRPr="004D3BD8">
              <w:rPr>
                <w:lang w:val="en-CA"/>
              </w:rPr>
              <w:t>opportunity</w:t>
            </w:r>
            <w:r w:rsidRPr="004D3BD8">
              <w:rPr>
                <w:spacing w:val="-17"/>
                <w:lang w:val="en-CA"/>
              </w:rPr>
              <w:t xml:space="preserve"> </w:t>
            </w:r>
            <w:r w:rsidRPr="004D3BD8">
              <w:rPr>
                <w:lang w:val="en-CA"/>
              </w:rPr>
              <w:t>to</w:t>
            </w:r>
            <w:r w:rsidRPr="004D3BD8">
              <w:rPr>
                <w:spacing w:val="-16"/>
                <w:lang w:val="en-CA"/>
              </w:rPr>
              <w:t xml:space="preserve"> </w:t>
            </w:r>
            <w:r w:rsidRPr="004D3BD8">
              <w:rPr>
                <w:lang w:val="en-CA"/>
              </w:rPr>
              <w:t>have</w:t>
            </w:r>
            <w:r w:rsidRPr="004D3BD8">
              <w:rPr>
                <w:spacing w:val="-18"/>
                <w:lang w:val="en-CA"/>
              </w:rPr>
              <w:t xml:space="preserve"> </w:t>
            </w:r>
            <w:r w:rsidRPr="004D3BD8">
              <w:rPr>
                <w:lang w:val="en-CA"/>
              </w:rPr>
              <w:t>exposures</w:t>
            </w:r>
            <w:r w:rsidRPr="004D3BD8">
              <w:rPr>
                <w:spacing w:val="-15"/>
                <w:lang w:val="en-CA"/>
              </w:rPr>
              <w:t xml:space="preserve"> </w:t>
            </w:r>
            <w:r w:rsidRPr="004D3BD8">
              <w:rPr>
                <w:lang w:val="en-CA"/>
              </w:rPr>
              <w:t>in</w:t>
            </w:r>
            <w:r w:rsidRPr="004D3BD8">
              <w:rPr>
                <w:spacing w:val="-17"/>
                <w:lang w:val="en-CA"/>
              </w:rPr>
              <w:t xml:space="preserve"> </w:t>
            </w:r>
            <w:r w:rsidRPr="004D3BD8">
              <w:rPr>
                <w:lang w:val="en-CA"/>
              </w:rPr>
              <w:t>the</w:t>
            </w:r>
            <w:r w:rsidRPr="004D3BD8">
              <w:rPr>
                <w:spacing w:val="-17"/>
                <w:lang w:val="en-CA"/>
              </w:rPr>
              <w:t xml:space="preserve"> </w:t>
            </w:r>
            <w:r w:rsidRPr="004D3BD8">
              <w:rPr>
                <w:lang w:val="en-CA"/>
              </w:rPr>
              <w:t>areas</w:t>
            </w:r>
            <w:r w:rsidRPr="004D3BD8">
              <w:rPr>
                <w:spacing w:val="-10"/>
                <w:lang w:val="en-CA"/>
              </w:rPr>
              <w:t xml:space="preserve"> </w:t>
            </w:r>
            <w:r w:rsidRPr="004D3BD8">
              <w:rPr>
                <w:lang w:val="en-CA"/>
              </w:rPr>
              <w:t>of</w:t>
            </w:r>
            <w:r w:rsidRPr="004D3BD8">
              <w:rPr>
                <w:spacing w:val="-17"/>
                <w:lang w:val="en-CA"/>
              </w:rPr>
              <w:t xml:space="preserve"> </w:t>
            </w:r>
            <w:r w:rsidRPr="004D3BD8">
              <w:rPr>
                <w:lang w:val="en-CA"/>
              </w:rPr>
              <w:t xml:space="preserve">health </w:t>
            </w:r>
            <w:r w:rsidRPr="004D3BD8">
              <w:rPr>
                <w:spacing w:val="-3"/>
                <w:lang w:val="en-CA"/>
              </w:rPr>
              <w:t xml:space="preserve">and </w:t>
            </w:r>
            <w:r w:rsidRPr="004D3BD8">
              <w:rPr>
                <w:lang w:val="en-CA"/>
              </w:rPr>
              <w:t xml:space="preserve">clinical psychology, in order to conduct </w:t>
            </w:r>
            <w:proofErr w:type="spellStart"/>
            <w:r w:rsidRPr="004D3BD8">
              <w:rPr>
                <w:lang w:val="en-CA"/>
              </w:rPr>
              <w:t>psychodiagnostic</w:t>
            </w:r>
            <w:proofErr w:type="spellEnd"/>
            <w:r w:rsidRPr="004D3BD8">
              <w:rPr>
                <w:spacing w:val="-40"/>
                <w:lang w:val="en-CA"/>
              </w:rPr>
              <w:t xml:space="preserve"> </w:t>
            </w:r>
            <w:r w:rsidRPr="004D3BD8">
              <w:rPr>
                <w:lang w:val="en-CA"/>
              </w:rPr>
              <w:t xml:space="preserve">assessments </w:t>
            </w:r>
            <w:r w:rsidRPr="004D3BD8">
              <w:rPr>
                <w:spacing w:val="-3"/>
                <w:lang w:val="en-CA"/>
              </w:rPr>
              <w:t xml:space="preserve">and </w:t>
            </w:r>
            <w:r w:rsidRPr="004D3BD8">
              <w:rPr>
                <w:lang w:val="en-CA"/>
              </w:rPr>
              <w:t xml:space="preserve">/ </w:t>
            </w:r>
            <w:r w:rsidRPr="004D3BD8">
              <w:rPr>
                <w:spacing w:val="-3"/>
                <w:lang w:val="en-CA"/>
              </w:rPr>
              <w:t xml:space="preserve">or </w:t>
            </w:r>
            <w:r w:rsidRPr="004D3BD8">
              <w:rPr>
                <w:lang w:val="en-CA"/>
              </w:rPr>
              <w:t xml:space="preserve">assess emotional functioning in the context of the rehabilitation setting. The exposure will include training in clinical interviewing, psychometric testing (including differential diagnosis using DSM-5), case conceptualization and formulation, treatment planning, </w:t>
            </w:r>
            <w:r w:rsidRPr="004D3BD8">
              <w:rPr>
                <w:spacing w:val="-3"/>
                <w:lang w:val="en-CA"/>
              </w:rPr>
              <w:t xml:space="preserve">and </w:t>
            </w:r>
            <w:r w:rsidRPr="004D3BD8">
              <w:rPr>
                <w:lang w:val="en-CA"/>
              </w:rPr>
              <w:t>report</w:t>
            </w:r>
            <w:r w:rsidRPr="004D3BD8">
              <w:rPr>
                <w:spacing w:val="-10"/>
                <w:lang w:val="en-CA"/>
              </w:rPr>
              <w:t xml:space="preserve"> </w:t>
            </w:r>
            <w:r w:rsidRPr="004D3BD8">
              <w:rPr>
                <w:lang w:val="en-CA"/>
              </w:rPr>
              <w:t>writing.</w:t>
            </w:r>
          </w:p>
        </w:tc>
      </w:tr>
      <w:tr w:rsidR="00E10F83" w:rsidRPr="004D3BD8" w14:paraId="45C3F40A" w14:textId="77777777" w:rsidTr="003859EC">
        <w:tc>
          <w:tcPr>
            <w:tcW w:w="1705" w:type="dxa"/>
            <w:tcBorders>
              <w:top w:val="nil"/>
              <w:bottom w:val="single" w:sz="4" w:space="0" w:color="auto"/>
            </w:tcBorders>
            <w:tcMar>
              <w:top w:w="115" w:type="dxa"/>
              <w:left w:w="115" w:type="dxa"/>
              <w:right w:w="115" w:type="dxa"/>
            </w:tcMar>
          </w:tcPr>
          <w:p w14:paraId="0C696AEC" w14:textId="77777777" w:rsidR="00E10F83" w:rsidRPr="004D3BD8" w:rsidRDefault="00E10F83" w:rsidP="003859EC">
            <w:pPr>
              <w:pStyle w:val="BodyText"/>
              <w:rPr>
                <w:lang w:val="en-CA"/>
              </w:rPr>
            </w:pPr>
          </w:p>
        </w:tc>
        <w:tc>
          <w:tcPr>
            <w:tcW w:w="8725" w:type="dxa"/>
            <w:tcMar>
              <w:top w:w="115" w:type="dxa"/>
              <w:left w:w="115" w:type="dxa"/>
              <w:right w:w="115" w:type="dxa"/>
            </w:tcMar>
          </w:tcPr>
          <w:p w14:paraId="4337910A" w14:textId="77777777" w:rsidR="00E10F83" w:rsidRPr="004D3BD8" w:rsidRDefault="00E10F83" w:rsidP="003859EC">
            <w:pPr>
              <w:pStyle w:val="BodyText"/>
              <w:rPr>
                <w:lang w:val="en-CA"/>
              </w:rPr>
            </w:pPr>
            <w:r w:rsidRPr="004D3BD8">
              <w:rPr>
                <w:lang w:val="en-CA"/>
              </w:rPr>
              <w:t>Training, exposure, and practice of core diagnostic skills ensures that interns</w:t>
            </w:r>
            <w:r w:rsidRPr="004D3BD8">
              <w:rPr>
                <w:spacing w:val="2"/>
                <w:lang w:val="en-CA"/>
              </w:rPr>
              <w:t xml:space="preserve"> </w:t>
            </w:r>
            <w:r w:rsidRPr="004D3BD8">
              <w:rPr>
                <w:lang w:val="en-CA"/>
              </w:rPr>
              <w:t>leave</w:t>
            </w:r>
            <w:r w:rsidRPr="004D3BD8">
              <w:rPr>
                <w:spacing w:val="-5"/>
                <w:lang w:val="en-CA"/>
              </w:rPr>
              <w:t xml:space="preserve"> </w:t>
            </w:r>
            <w:r w:rsidRPr="004D3BD8">
              <w:rPr>
                <w:lang w:val="en-CA"/>
              </w:rPr>
              <w:t>the internship</w:t>
            </w:r>
            <w:r w:rsidRPr="004D3BD8">
              <w:rPr>
                <w:spacing w:val="-3"/>
                <w:lang w:val="en-CA"/>
              </w:rPr>
              <w:t xml:space="preserve"> </w:t>
            </w:r>
            <w:r w:rsidRPr="004D3BD8">
              <w:rPr>
                <w:lang w:val="en-CA"/>
              </w:rPr>
              <w:t>with</w:t>
            </w:r>
            <w:r w:rsidRPr="004D3BD8">
              <w:rPr>
                <w:spacing w:val="-9"/>
                <w:lang w:val="en-CA"/>
              </w:rPr>
              <w:t xml:space="preserve"> </w:t>
            </w:r>
            <w:r w:rsidRPr="004D3BD8">
              <w:rPr>
                <w:lang w:val="en-CA"/>
              </w:rPr>
              <w:t>the</w:t>
            </w:r>
            <w:r w:rsidRPr="004D3BD8">
              <w:rPr>
                <w:spacing w:val="-5"/>
                <w:lang w:val="en-CA"/>
              </w:rPr>
              <w:t xml:space="preserve"> </w:t>
            </w:r>
            <w:r w:rsidRPr="004D3BD8">
              <w:rPr>
                <w:lang w:val="en-CA"/>
              </w:rPr>
              <w:t>requisite</w:t>
            </w:r>
            <w:r w:rsidRPr="004D3BD8">
              <w:rPr>
                <w:spacing w:val="-5"/>
                <w:lang w:val="en-CA"/>
              </w:rPr>
              <w:t xml:space="preserve"> </w:t>
            </w:r>
            <w:r w:rsidRPr="004D3BD8">
              <w:rPr>
                <w:lang w:val="en-CA"/>
              </w:rPr>
              <w:t>skills</w:t>
            </w:r>
            <w:r w:rsidRPr="004D3BD8">
              <w:rPr>
                <w:spacing w:val="-2"/>
                <w:lang w:val="en-CA"/>
              </w:rPr>
              <w:t xml:space="preserve"> </w:t>
            </w:r>
            <w:r w:rsidRPr="004D3BD8">
              <w:rPr>
                <w:lang w:val="en-CA"/>
              </w:rPr>
              <w:t>that</w:t>
            </w:r>
            <w:r w:rsidRPr="004D3BD8">
              <w:rPr>
                <w:spacing w:val="-5"/>
                <w:lang w:val="en-CA"/>
              </w:rPr>
              <w:t xml:space="preserve"> </w:t>
            </w:r>
            <w:r w:rsidRPr="004D3BD8">
              <w:rPr>
                <w:lang w:val="en-CA"/>
              </w:rPr>
              <w:t>can</w:t>
            </w:r>
            <w:r w:rsidRPr="004D3BD8">
              <w:rPr>
                <w:spacing w:val="-9"/>
                <w:lang w:val="en-CA"/>
              </w:rPr>
              <w:t xml:space="preserve"> </w:t>
            </w:r>
            <w:r w:rsidRPr="004D3BD8">
              <w:rPr>
                <w:lang w:val="en-CA"/>
              </w:rPr>
              <w:t>be</w:t>
            </w:r>
            <w:r w:rsidRPr="004D3BD8">
              <w:rPr>
                <w:spacing w:val="-5"/>
                <w:lang w:val="en-CA"/>
              </w:rPr>
              <w:t xml:space="preserve"> </w:t>
            </w:r>
            <w:r w:rsidRPr="004D3BD8">
              <w:rPr>
                <w:lang w:val="en-CA"/>
              </w:rPr>
              <w:t>applied</w:t>
            </w:r>
            <w:r w:rsidRPr="004D3BD8">
              <w:rPr>
                <w:spacing w:val="1"/>
                <w:lang w:val="en-CA"/>
              </w:rPr>
              <w:t xml:space="preserve"> </w:t>
            </w:r>
            <w:r w:rsidRPr="004D3BD8">
              <w:rPr>
                <w:lang w:val="en-CA"/>
              </w:rPr>
              <w:t>in</w:t>
            </w:r>
            <w:r w:rsidRPr="004D3BD8">
              <w:rPr>
                <w:spacing w:val="-9"/>
                <w:lang w:val="en-CA"/>
              </w:rPr>
              <w:t xml:space="preserve"> </w:t>
            </w:r>
            <w:r w:rsidRPr="004D3BD8">
              <w:rPr>
                <w:lang w:val="en-CA"/>
              </w:rPr>
              <w:t>a variety of health care settings and</w:t>
            </w:r>
            <w:r w:rsidRPr="004D3BD8">
              <w:rPr>
                <w:spacing w:val="-4"/>
                <w:lang w:val="en-CA"/>
              </w:rPr>
              <w:t xml:space="preserve"> </w:t>
            </w:r>
            <w:r w:rsidRPr="004D3BD8">
              <w:rPr>
                <w:lang w:val="en-CA"/>
              </w:rPr>
              <w:t>contexts.</w:t>
            </w:r>
          </w:p>
        </w:tc>
      </w:tr>
      <w:tr w:rsidR="00E10F83" w:rsidRPr="004D3BD8" w14:paraId="2E75D216" w14:textId="77777777" w:rsidTr="003859EC">
        <w:tc>
          <w:tcPr>
            <w:tcW w:w="1705" w:type="dxa"/>
            <w:tcBorders>
              <w:bottom w:val="nil"/>
            </w:tcBorders>
            <w:shd w:val="clear" w:color="auto" w:fill="DDFDCE"/>
            <w:tcMar>
              <w:top w:w="115" w:type="dxa"/>
              <w:left w:w="115" w:type="dxa"/>
              <w:right w:w="115" w:type="dxa"/>
            </w:tcMar>
          </w:tcPr>
          <w:p w14:paraId="09760172" w14:textId="77777777" w:rsidR="00E10F83" w:rsidRPr="007050D9" w:rsidRDefault="00E10F83" w:rsidP="003859EC">
            <w:pPr>
              <w:pStyle w:val="BodyText"/>
            </w:pPr>
            <w:r w:rsidRPr="007050D9">
              <w:t>INTERVENTION</w:t>
            </w:r>
          </w:p>
        </w:tc>
        <w:tc>
          <w:tcPr>
            <w:tcW w:w="8725" w:type="dxa"/>
            <w:tcMar>
              <w:top w:w="115" w:type="dxa"/>
              <w:left w:w="115" w:type="dxa"/>
              <w:right w:w="115" w:type="dxa"/>
            </w:tcMar>
          </w:tcPr>
          <w:p w14:paraId="0F2235C7" w14:textId="77777777" w:rsidR="00E10F83" w:rsidRPr="004D3BD8" w:rsidRDefault="00E10F83" w:rsidP="003859EC">
            <w:pPr>
              <w:pStyle w:val="BodyText"/>
              <w:rPr>
                <w:lang w:val="en-CA"/>
              </w:rPr>
            </w:pPr>
            <w:r w:rsidRPr="004D3BD8">
              <w:rPr>
                <w:lang w:val="en-CA"/>
              </w:rPr>
              <w:t xml:space="preserve">In the Acute Care rotation, intervention primarily takes the form of feedback to patients and family regarding the results of the neuropsychological evaluation as well as providing recommendations and education on the illness / neurological disorder. Information on community resources to address any concerns raised </w:t>
            </w:r>
            <w:proofErr w:type="gramStart"/>
            <w:r w:rsidRPr="004D3BD8">
              <w:rPr>
                <w:lang w:val="en-CA"/>
              </w:rPr>
              <w:t>during the course of</w:t>
            </w:r>
            <w:proofErr w:type="gramEnd"/>
            <w:r w:rsidRPr="004D3BD8">
              <w:rPr>
                <w:lang w:val="en-CA"/>
              </w:rPr>
              <w:t xml:space="preserve"> the assessment is also provided to patients and families.</w:t>
            </w:r>
          </w:p>
        </w:tc>
      </w:tr>
      <w:tr w:rsidR="00E10F83" w:rsidRPr="004D3BD8" w14:paraId="44265411" w14:textId="77777777" w:rsidTr="003859EC">
        <w:tc>
          <w:tcPr>
            <w:tcW w:w="1705" w:type="dxa"/>
            <w:tcBorders>
              <w:top w:val="nil"/>
              <w:bottom w:val="nil"/>
            </w:tcBorders>
            <w:shd w:val="clear" w:color="auto" w:fill="DDFDCE"/>
            <w:tcMar>
              <w:top w:w="115" w:type="dxa"/>
              <w:left w:w="115" w:type="dxa"/>
              <w:right w:w="115" w:type="dxa"/>
            </w:tcMar>
          </w:tcPr>
          <w:p w14:paraId="790951B5" w14:textId="77777777" w:rsidR="00E10F83" w:rsidRPr="004D3BD8" w:rsidRDefault="00E10F83" w:rsidP="003859EC">
            <w:pPr>
              <w:pStyle w:val="BodyText"/>
              <w:rPr>
                <w:lang w:val="en-CA"/>
              </w:rPr>
            </w:pPr>
          </w:p>
        </w:tc>
        <w:tc>
          <w:tcPr>
            <w:tcW w:w="8725" w:type="dxa"/>
            <w:shd w:val="clear" w:color="auto" w:fill="DDFDCE"/>
            <w:tcMar>
              <w:top w:w="115" w:type="dxa"/>
              <w:left w:w="115" w:type="dxa"/>
              <w:right w:w="115" w:type="dxa"/>
            </w:tcMar>
          </w:tcPr>
          <w:p w14:paraId="75908409" w14:textId="77777777" w:rsidR="00E10F83" w:rsidRPr="004D3BD8" w:rsidRDefault="00E10F83" w:rsidP="003859EC">
            <w:pPr>
              <w:pStyle w:val="BodyText"/>
              <w:rPr>
                <w:lang w:val="en-CA"/>
              </w:rPr>
            </w:pPr>
            <w:r w:rsidRPr="004D3BD8">
              <w:rPr>
                <w:lang w:val="en-CA"/>
              </w:rPr>
              <w:t xml:space="preserve">In the Rehabilitation rotation, the intern </w:t>
            </w:r>
            <w:proofErr w:type="gramStart"/>
            <w:r w:rsidRPr="004D3BD8">
              <w:rPr>
                <w:spacing w:val="-3"/>
                <w:lang w:val="en-CA"/>
              </w:rPr>
              <w:t xml:space="preserve">has </w:t>
            </w:r>
            <w:r w:rsidRPr="004D3BD8">
              <w:rPr>
                <w:lang w:val="en-CA"/>
              </w:rPr>
              <w:t>the opportunity to</w:t>
            </w:r>
            <w:proofErr w:type="gramEnd"/>
            <w:r w:rsidRPr="004D3BD8">
              <w:rPr>
                <w:lang w:val="en-CA"/>
              </w:rPr>
              <w:t xml:space="preserve"> provide short-term interventions. Treatment opportunities can range from designing</w:t>
            </w:r>
            <w:r w:rsidRPr="004D3BD8">
              <w:rPr>
                <w:spacing w:val="-11"/>
                <w:lang w:val="en-CA"/>
              </w:rPr>
              <w:t xml:space="preserve"> </w:t>
            </w:r>
            <w:r w:rsidRPr="004D3BD8">
              <w:rPr>
                <w:lang w:val="en-CA"/>
              </w:rPr>
              <w:t>and</w:t>
            </w:r>
            <w:r w:rsidRPr="004D3BD8">
              <w:rPr>
                <w:spacing w:val="-11"/>
                <w:lang w:val="en-CA"/>
              </w:rPr>
              <w:t xml:space="preserve"> </w:t>
            </w:r>
            <w:r w:rsidRPr="004D3BD8">
              <w:rPr>
                <w:lang w:val="en-CA"/>
              </w:rPr>
              <w:t>coordinating</w:t>
            </w:r>
            <w:r w:rsidRPr="004D3BD8">
              <w:rPr>
                <w:spacing w:val="-11"/>
                <w:lang w:val="en-CA"/>
              </w:rPr>
              <w:t xml:space="preserve"> </w:t>
            </w:r>
            <w:r w:rsidRPr="004D3BD8">
              <w:rPr>
                <w:lang w:val="en-CA"/>
              </w:rPr>
              <w:t>behaviour</w:t>
            </w:r>
            <w:r w:rsidRPr="004D3BD8">
              <w:rPr>
                <w:spacing w:val="-10"/>
                <w:lang w:val="en-CA"/>
              </w:rPr>
              <w:t xml:space="preserve"> </w:t>
            </w:r>
            <w:r w:rsidRPr="004D3BD8">
              <w:rPr>
                <w:lang w:val="en-CA"/>
              </w:rPr>
              <w:t>management</w:t>
            </w:r>
            <w:r w:rsidRPr="004D3BD8">
              <w:rPr>
                <w:spacing w:val="-12"/>
                <w:lang w:val="en-CA"/>
              </w:rPr>
              <w:t xml:space="preserve"> </w:t>
            </w:r>
            <w:r w:rsidRPr="004D3BD8">
              <w:rPr>
                <w:lang w:val="en-CA"/>
              </w:rPr>
              <w:t>strategies,</w:t>
            </w:r>
            <w:r w:rsidRPr="004D3BD8">
              <w:rPr>
                <w:spacing w:val="-4"/>
                <w:lang w:val="en-CA"/>
              </w:rPr>
              <w:t xml:space="preserve"> </w:t>
            </w:r>
            <w:r w:rsidRPr="004D3BD8">
              <w:rPr>
                <w:lang w:val="en-CA"/>
              </w:rPr>
              <w:t>to</w:t>
            </w:r>
            <w:r w:rsidRPr="004D3BD8">
              <w:rPr>
                <w:spacing w:val="-15"/>
                <w:lang w:val="en-CA"/>
              </w:rPr>
              <w:t xml:space="preserve"> </w:t>
            </w:r>
            <w:r w:rsidRPr="004D3BD8">
              <w:rPr>
                <w:lang w:val="en-CA"/>
              </w:rPr>
              <w:t xml:space="preserve">designing </w:t>
            </w:r>
            <w:r w:rsidRPr="004D3BD8">
              <w:rPr>
                <w:spacing w:val="-3"/>
                <w:lang w:val="en-CA"/>
              </w:rPr>
              <w:t xml:space="preserve">and </w:t>
            </w:r>
            <w:r w:rsidRPr="004D3BD8">
              <w:rPr>
                <w:lang w:val="en-CA"/>
              </w:rPr>
              <w:t xml:space="preserve">implementing cognitive neurorehabilitation procedures, to providing therapy to brain injured patients (individual </w:t>
            </w:r>
            <w:r w:rsidRPr="004D3BD8">
              <w:rPr>
                <w:spacing w:val="-3"/>
                <w:lang w:val="en-CA"/>
              </w:rPr>
              <w:t xml:space="preserve">or </w:t>
            </w:r>
            <w:r w:rsidRPr="004D3BD8">
              <w:rPr>
                <w:lang w:val="en-CA"/>
              </w:rPr>
              <w:t xml:space="preserve">group interventions). Treatment may involve the patient, group, </w:t>
            </w:r>
            <w:r w:rsidRPr="004D3BD8">
              <w:rPr>
                <w:spacing w:val="-3"/>
                <w:lang w:val="en-CA"/>
              </w:rPr>
              <w:t xml:space="preserve">or </w:t>
            </w:r>
            <w:r w:rsidRPr="004D3BD8">
              <w:rPr>
                <w:lang w:val="en-CA"/>
              </w:rPr>
              <w:t xml:space="preserve">family. In general, the treatment focus across most rotations </w:t>
            </w:r>
            <w:r w:rsidRPr="004D3BD8">
              <w:rPr>
                <w:spacing w:val="-4"/>
                <w:lang w:val="en-CA"/>
              </w:rPr>
              <w:t xml:space="preserve">is </w:t>
            </w:r>
            <w:r w:rsidRPr="004D3BD8">
              <w:rPr>
                <w:lang w:val="en-CA"/>
              </w:rPr>
              <w:t>to help patients to maximize their strengths and resources through compensatory</w:t>
            </w:r>
            <w:r w:rsidRPr="004D3BD8">
              <w:rPr>
                <w:spacing w:val="-14"/>
                <w:lang w:val="en-CA"/>
              </w:rPr>
              <w:t xml:space="preserve"> </w:t>
            </w:r>
            <w:r w:rsidRPr="004D3BD8">
              <w:rPr>
                <w:lang w:val="en-CA"/>
              </w:rPr>
              <w:t>strategies.</w:t>
            </w:r>
          </w:p>
        </w:tc>
      </w:tr>
      <w:tr w:rsidR="00E10F83" w:rsidRPr="004D3BD8" w14:paraId="2EB042B3" w14:textId="77777777" w:rsidTr="003859EC">
        <w:tc>
          <w:tcPr>
            <w:tcW w:w="1705" w:type="dxa"/>
            <w:tcBorders>
              <w:top w:val="nil"/>
            </w:tcBorders>
            <w:shd w:val="clear" w:color="auto" w:fill="DDFDCE"/>
            <w:tcMar>
              <w:top w:w="115" w:type="dxa"/>
              <w:left w:w="115" w:type="dxa"/>
              <w:right w:w="115" w:type="dxa"/>
            </w:tcMar>
          </w:tcPr>
          <w:p w14:paraId="0D73E154" w14:textId="77777777" w:rsidR="00E10F83" w:rsidRPr="004D3BD8" w:rsidRDefault="00E10F83" w:rsidP="003859EC">
            <w:pPr>
              <w:pStyle w:val="BodyText"/>
              <w:rPr>
                <w:lang w:val="en-CA"/>
              </w:rPr>
            </w:pPr>
          </w:p>
        </w:tc>
        <w:tc>
          <w:tcPr>
            <w:tcW w:w="8725" w:type="dxa"/>
            <w:tcMar>
              <w:top w:w="115" w:type="dxa"/>
              <w:left w:w="115" w:type="dxa"/>
              <w:right w:w="115" w:type="dxa"/>
            </w:tcMar>
          </w:tcPr>
          <w:p w14:paraId="3197FC21" w14:textId="77777777" w:rsidR="00E10F83" w:rsidRPr="004D3BD8" w:rsidRDefault="00E10F83" w:rsidP="003859EC">
            <w:pPr>
              <w:pStyle w:val="BodyText"/>
              <w:rPr>
                <w:lang w:val="en-CA"/>
              </w:rPr>
            </w:pPr>
            <w:r w:rsidRPr="004D3BD8">
              <w:rPr>
                <w:lang w:val="en-CA"/>
              </w:rPr>
              <w:t xml:space="preserve">In the Community exposure, (Robin </w:t>
            </w:r>
            <w:proofErr w:type="spellStart"/>
            <w:r w:rsidRPr="004D3BD8">
              <w:rPr>
                <w:lang w:val="en-CA"/>
              </w:rPr>
              <w:t>Easey</w:t>
            </w:r>
            <w:proofErr w:type="spellEnd"/>
            <w:r w:rsidRPr="004D3BD8">
              <w:rPr>
                <w:lang w:val="en-CA"/>
              </w:rPr>
              <w:t xml:space="preserve"> </w:t>
            </w:r>
            <w:r w:rsidRPr="004D3BD8">
              <w:rPr>
                <w:spacing w:val="-3"/>
                <w:lang w:val="en-CA"/>
              </w:rPr>
              <w:t xml:space="preserve">or </w:t>
            </w:r>
            <w:r w:rsidRPr="004D3BD8">
              <w:rPr>
                <w:lang w:val="en-CA"/>
              </w:rPr>
              <w:t>On Track) the intern can observe how neuropsychological assessment results are applied to address functional issues and to assist patients, their families and the team in planning</w:t>
            </w:r>
            <w:r w:rsidRPr="004D3BD8">
              <w:rPr>
                <w:spacing w:val="-4"/>
                <w:lang w:val="en-CA"/>
              </w:rPr>
              <w:t xml:space="preserve"> </w:t>
            </w:r>
            <w:r w:rsidRPr="004D3BD8">
              <w:rPr>
                <w:lang w:val="en-CA"/>
              </w:rPr>
              <w:t>for</w:t>
            </w:r>
            <w:r w:rsidRPr="004D3BD8">
              <w:rPr>
                <w:spacing w:val="-10"/>
                <w:lang w:val="en-CA"/>
              </w:rPr>
              <w:t xml:space="preserve"> </w:t>
            </w:r>
            <w:r w:rsidRPr="004D3BD8">
              <w:rPr>
                <w:spacing w:val="-3"/>
                <w:lang w:val="en-CA"/>
              </w:rPr>
              <w:t>and</w:t>
            </w:r>
            <w:r w:rsidRPr="004D3BD8">
              <w:rPr>
                <w:spacing w:val="-9"/>
                <w:lang w:val="en-CA"/>
              </w:rPr>
              <w:t xml:space="preserve"> </w:t>
            </w:r>
            <w:r w:rsidRPr="004D3BD8">
              <w:rPr>
                <w:lang w:val="en-CA"/>
              </w:rPr>
              <w:t>adjusting</w:t>
            </w:r>
            <w:r w:rsidRPr="004D3BD8">
              <w:rPr>
                <w:spacing w:val="-9"/>
                <w:lang w:val="en-CA"/>
              </w:rPr>
              <w:t xml:space="preserve"> </w:t>
            </w:r>
            <w:r w:rsidRPr="004D3BD8">
              <w:rPr>
                <w:lang w:val="en-CA"/>
              </w:rPr>
              <w:t>to</w:t>
            </w:r>
            <w:r w:rsidRPr="004D3BD8">
              <w:rPr>
                <w:spacing w:val="-10"/>
                <w:lang w:val="en-CA"/>
              </w:rPr>
              <w:t xml:space="preserve"> </w:t>
            </w:r>
            <w:r w:rsidRPr="004D3BD8">
              <w:rPr>
                <w:lang w:val="en-CA"/>
              </w:rPr>
              <w:t>living</w:t>
            </w:r>
            <w:r w:rsidRPr="004D3BD8">
              <w:rPr>
                <w:spacing w:val="-9"/>
                <w:lang w:val="en-CA"/>
              </w:rPr>
              <w:t xml:space="preserve"> </w:t>
            </w:r>
            <w:r w:rsidRPr="004D3BD8">
              <w:rPr>
                <w:lang w:val="en-CA"/>
              </w:rPr>
              <w:t>with</w:t>
            </w:r>
            <w:r w:rsidRPr="004D3BD8">
              <w:rPr>
                <w:spacing w:val="-14"/>
                <w:lang w:val="en-CA"/>
              </w:rPr>
              <w:t xml:space="preserve"> </w:t>
            </w:r>
            <w:r w:rsidRPr="004D3BD8">
              <w:rPr>
                <w:lang w:val="en-CA"/>
              </w:rPr>
              <w:t>cognitive</w:t>
            </w:r>
            <w:r w:rsidRPr="004D3BD8">
              <w:rPr>
                <w:spacing w:val="-10"/>
                <w:lang w:val="en-CA"/>
              </w:rPr>
              <w:t xml:space="preserve"> </w:t>
            </w:r>
            <w:r w:rsidRPr="004D3BD8">
              <w:rPr>
                <w:lang w:val="en-CA"/>
              </w:rPr>
              <w:t>dysfunction.</w:t>
            </w:r>
            <w:r w:rsidRPr="004D3BD8">
              <w:rPr>
                <w:spacing w:val="-3"/>
                <w:lang w:val="en-CA"/>
              </w:rPr>
              <w:t xml:space="preserve"> </w:t>
            </w:r>
            <w:r w:rsidRPr="004D3BD8">
              <w:rPr>
                <w:lang w:val="en-CA"/>
              </w:rPr>
              <w:t>Interns</w:t>
            </w:r>
            <w:r w:rsidRPr="004D3BD8">
              <w:rPr>
                <w:spacing w:val="-7"/>
                <w:lang w:val="en-CA"/>
              </w:rPr>
              <w:t xml:space="preserve"> </w:t>
            </w:r>
            <w:r w:rsidRPr="004D3BD8">
              <w:rPr>
                <w:lang w:val="en-CA"/>
              </w:rPr>
              <w:t xml:space="preserve">can also </w:t>
            </w:r>
            <w:proofErr w:type="gramStart"/>
            <w:r w:rsidRPr="004D3BD8">
              <w:rPr>
                <w:lang w:val="en-CA"/>
              </w:rPr>
              <w:t>have the opportunity to</w:t>
            </w:r>
            <w:proofErr w:type="gramEnd"/>
            <w:r w:rsidRPr="004D3BD8">
              <w:rPr>
                <w:lang w:val="en-CA"/>
              </w:rPr>
              <w:t xml:space="preserve"> observe groups in cognitive rehabilitation </w:t>
            </w:r>
            <w:r w:rsidRPr="004D3BD8">
              <w:rPr>
                <w:spacing w:val="-3"/>
                <w:lang w:val="en-CA"/>
              </w:rPr>
              <w:t xml:space="preserve">or </w:t>
            </w:r>
            <w:r w:rsidRPr="004D3BD8">
              <w:rPr>
                <w:lang w:val="en-CA"/>
              </w:rPr>
              <w:t>adjustment to disability in these</w:t>
            </w:r>
            <w:r w:rsidRPr="004D3BD8">
              <w:rPr>
                <w:spacing w:val="-15"/>
                <w:lang w:val="en-CA"/>
              </w:rPr>
              <w:t xml:space="preserve"> </w:t>
            </w:r>
            <w:r w:rsidRPr="004D3BD8">
              <w:rPr>
                <w:lang w:val="en-CA"/>
              </w:rPr>
              <w:t>exposures.</w:t>
            </w:r>
          </w:p>
        </w:tc>
      </w:tr>
      <w:tr w:rsidR="00E10F83" w:rsidRPr="004D3BD8" w14:paraId="35E83990" w14:textId="77777777" w:rsidTr="003859EC">
        <w:tc>
          <w:tcPr>
            <w:tcW w:w="1705" w:type="dxa"/>
            <w:tcMar>
              <w:top w:w="115" w:type="dxa"/>
              <w:left w:w="115" w:type="dxa"/>
              <w:right w:w="115" w:type="dxa"/>
            </w:tcMar>
          </w:tcPr>
          <w:p w14:paraId="3AFB9628" w14:textId="77777777" w:rsidR="00E10F83" w:rsidRPr="004D3BD8" w:rsidRDefault="00E10F83" w:rsidP="003859EC">
            <w:pPr>
              <w:pStyle w:val="BodyText"/>
              <w:rPr>
                <w:lang w:val="en-CA"/>
              </w:rPr>
            </w:pPr>
            <w:r w:rsidRPr="004D3BD8">
              <w:rPr>
                <w:lang w:val="en-CA"/>
              </w:rPr>
              <w:lastRenderedPageBreak/>
              <w:t>INTER- PROFESSIONAL MODEL OF CARE</w:t>
            </w:r>
          </w:p>
        </w:tc>
        <w:tc>
          <w:tcPr>
            <w:tcW w:w="8725" w:type="dxa"/>
            <w:shd w:val="clear" w:color="auto" w:fill="DDFDCE"/>
            <w:tcMar>
              <w:top w:w="115" w:type="dxa"/>
              <w:left w:w="115" w:type="dxa"/>
              <w:right w:w="115" w:type="dxa"/>
            </w:tcMar>
          </w:tcPr>
          <w:p w14:paraId="60BC6129" w14:textId="77777777" w:rsidR="00E10F83" w:rsidRPr="004D3BD8" w:rsidRDefault="00E10F83" w:rsidP="003859EC">
            <w:pPr>
              <w:pStyle w:val="BodyText"/>
              <w:rPr>
                <w:lang w:val="en-CA"/>
              </w:rPr>
            </w:pPr>
            <w:r w:rsidRPr="004D3BD8">
              <w:rPr>
                <w:lang w:val="en-CA"/>
              </w:rPr>
              <w:t>In</w:t>
            </w:r>
            <w:r w:rsidRPr="004D3BD8">
              <w:rPr>
                <w:spacing w:val="-8"/>
                <w:lang w:val="en-CA"/>
              </w:rPr>
              <w:t xml:space="preserve"> </w:t>
            </w:r>
            <w:r w:rsidRPr="004D3BD8">
              <w:rPr>
                <w:lang w:val="en-CA"/>
              </w:rPr>
              <w:t>all</w:t>
            </w:r>
            <w:r w:rsidRPr="004D3BD8">
              <w:rPr>
                <w:spacing w:val="-9"/>
                <w:lang w:val="en-CA"/>
              </w:rPr>
              <w:t xml:space="preserve"> </w:t>
            </w:r>
            <w:r w:rsidRPr="004D3BD8">
              <w:rPr>
                <w:lang w:val="en-CA"/>
              </w:rPr>
              <w:t>rotations,</w:t>
            </w:r>
            <w:r w:rsidRPr="004D3BD8">
              <w:rPr>
                <w:spacing w:val="-3"/>
                <w:lang w:val="en-CA"/>
              </w:rPr>
              <w:t xml:space="preserve"> </w:t>
            </w:r>
            <w:r w:rsidRPr="004D3BD8">
              <w:rPr>
                <w:lang w:val="en-CA"/>
              </w:rPr>
              <w:t>the</w:t>
            </w:r>
            <w:r w:rsidRPr="004D3BD8">
              <w:rPr>
                <w:spacing w:val="1"/>
                <w:lang w:val="en-CA"/>
              </w:rPr>
              <w:t xml:space="preserve"> </w:t>
            </w:r>
            <w:r w:rsidRPr="004D3BD8">
              <w:rPr>
                <w:lang w:val="en-CA"/>
              </w:rPr>
              <w:t>intern</w:t>
            </w:r>
            <w:r w:rsidRPr="004D3BD8">
              <w:rPr>
                <w:spacing w:val="-8"/>
                <w:lang w:val="en-CA"/>
              </w:rPr>
              <w:t xml:space="preserve"> </w:t>
            </w:r>
            <w:r w:rsidRPr="004D3BD8">
              <w:rPr>
                <w:lang w:val="en-CA"/>
              </w:rPr>
              <w:t>will</w:t>
            </w:r>
            <w:r w:rsidRPr="004D3BD8">
              <w:rPr>
                <w:spacing w:val="-4"/>
                <w:lang w:val="en-CA"/>
              </w:rPr>
              <w:t xml:space="preserve"> </w:t>
            </w:r>
            <w:r w:rsidRPr="004D3BD8">
              <w:rPr>
                <w:lang w:val="en-CA"/>
              </w:rPr>
              <w:t>have</w:t>
            </w:r>
            <w:r w:rsidRPr="004D3BD8">
              <w:rPr>
                <w:spacing w:val="-4"/>
                <w:lang w:val="en-CA"/>
              </w:rPr>
              <w:t xml:space="preserve"> </w:t>
            </w:r>
            <w:r w:rsidRPr="004D3BD8">
              <w:rPr>
                <w:lang w:val="en-CA"/>
              </w:rPr>
              <w:t>the</w:t>
            </w:r>
            <w:r w:rsidRPr="004D3BD8">
              <w:rPr>
                <w:spacing w:val="-4"/>
                <w:lang w:val="en-CA"/>
              </w:rPr>
              <w:t xml:space="preserve"> </w:t>
            </w:r>
            <w:r w:rsidRPr="004D3BD8">
              <w:rPr>
                <w:lang w:val="en-CA"/>
              </w:rPr>
              <w:t>opportunity</w:t>
            </w:r>
            <w:r w:rsidRPr="004D3BD8">
              <w:rPr>
                <w:spacing w:val="-8"/>
                <w:lang w:val="en-CA"/>
              </w:rPr>
              <w:t xml:space="preserve"> </w:t>
            </w:r>
            <w:r w:rsidRPr="004D3BD8">
              <w:rPr>
                <w:lang w:val="en-CA"/>
              </w:rPr>
              <w:t>to</w:t>
            </w:r>
            <w:r w:rsidRPr="004D3BD8">
              <w:rPr>
                <w:spacing w:val="-8"/>
                <w:lang w:val="en-CA"/>
              </w:rPr>
              <w:t xml:space="preserve"> </w:t>
            </w:r>
            <w:r w:rsidRPr="004D3BD8">
              <w:rPr>
                <w:lang w:val="en-CA"/>
              </w:rPr>
              <w:t>participate</w:t>
            </w:r>
            <w:r w:rsidRPr="004D3BD8">
              <w:rPr>
                <w:spacing w:val="1"/>
                <w:lang w:val="en-CA"/>
              </w:rPr>
              <w:t xml:space="preserve"> </w:t>
            </w:r>
            <w:r w:rsidRPr="004D3BD8">
              <w:rPr>
                <w:lang w:val="en-CA"/>
              </w:rPr>
              <w:t>in</w:t>
            </w:r>
            <w:r w:rsidRPr="004D3BD8">
              <w:rPr>
                <w:spacing w:val="-8"/>
                <w:lang w:val="en-CA"/>
              </w:rPr>
              <w:t xml:space="preserve"> </w:t>
            </w:r>
            <w:r w:rsidRPr="004D3BD8">
              <w:rPr>
                <w:lang w:val="en-CA"/>
              </w:rPr>
              <w:t xml:space="preserve">family conferences along with </w:t>
            </w:r>
            <w:r w:rsidRPr="004D3BD8">
              <w:rPr>
                <w:spacing w:val="-3"/>
                <w:lang w:val="en-CA"/>
              </w:rPr>
              <w:t xml:space="preserve">other </w:t>
            </w:r>
            <w:r w:rsidRPr="004D3BD8">
              <w:rPr>
                <w:lang w:val="en-CA"/>
              </w:rPr>
              <w:t>members of the treating team and to gain experience in consulting with interprofessional team members (e.g., physicians, nursing staff, social workers, occupational therapists, physiotherapists, community support services,</w:t>
            </w:r>
            <w:r w:rsidRPr="004D3BD8">
              <w:rPr>
                <w:spacing w:val="-10"/>
                <w:lang w:val="en-CA"/>
              </w:rPr>
              <w:t xml:space="preserve"> </w:t>
            </w:r>
            <w:r w:rsidRPr="004D3BD8">
              <w:rPr>
                <w:lang w:val="en-CA"/>
              </w:rPr>
              <w:t>etc.)</w:t>
            </w:r>
          </w:p>
        </w:tc>
      </w:tr>
    </w:tbl>
    <w:p w14:paraId="3AA2D436" w14:textId="77777777" w:rsidR="00E10F83" w:rsidRPr="00E10F83" w:rsidRDefault="00E10F83" w:rsidP="00084897">
      <w:pPr>
        <w:pStyle w:val="BodyText"/>
        <w:spacing w:before="10"/>
        <w:ind w:left="20"/>
        <w:rPr>
          <w:lang w:val="en-CA"/>
        </w:rPr>
      </w:pPr>
    </w:p>
    <w:p w14:paraId="07BC6057" w14:textId="77777777" w:rsidR="00232B95" w:rsidRDefault="00232B95" w:rsidP="004A5C87">
      <w:pPr>
        <w:pStyle w:val="Heading2"/>
      </w:pPr>
      <w:bookmarkStart w:id="56" w:name="List_of_Rotation_Experiences_–_Neuropsyc"/>
      <w:bookmarkStart w:id="57" w:name="_bookmark13"/>
      <w:bookmarkStart w:id="58" w:name="_Toc44325027"/>
      <w:bookmarkStart w:id="59" w:name="_Toc45535913"/>
      <w:bookmarkEnd w:id="56"/>
      <w:bookmarkEnd w:id="57"/>
      <w:r>
        <w:t xml:space="preserve">List of Rotation Experiences </w:t>
      </w:r>
      <w:r>
        <w:t>–</w:t>
      </w:r>
      <w:r>
        <w:t xml:space="preserve"> Neuropsychology Stream</w:t>
      </w:r>
      <w:bookmarkEnd w:id="58"/>
      <w:bookmarkEnd w:id="59"/>
    </w:p>
    <w:p w14:paraId="60C8AACB" w14:textId="77777777" w:rsidR="00232B95" w:rsidRDefault="00232B95" w:rsidP="00232B95">
      <w:r>
        <w:t>The training model provides breadth of training, as patients will be seen through the continuum of Acute Care through Rehabilitation. The intern selects experiences from Section A (within Acute and Rehabilitation), and can opt for additional experiences in section B. The Director of Training will work with the Intern to create a cohesive training experience that best meets the goals and needs of the interns and which is contained within the work week.</w:t>
      </w:r>
    </w:p>
    <w:tbl>
      <w:tblPr>
        <w:tblStyle w:val="TableGrid"/>
        <w:tblW w:w="0" w:type="auto"/>
        <w:tblLook w:val="04A0" w:firstRow="1" w:lastRow="0" w:firstColumn="1" w:lastColumn="0" w:noHBand="0" w:noVBand="1"/>
      </w:tblPr>
      <w:tblGrid>
        <w:gridCol w:w="2229"/>
        <w:gridCol w:w="7121"/>
      </w:tblGrid>
      <w:tr w:rsidR="00706E3D" w14:paraId="52D00AF3" w14:textId="77777777" w:rsidTr="00706E3D">
        <w:tc>
          <w:tcPr>
            <w:tcW w:w="2229" w:type="dxa"/>
            <w:shd w:val="clear" w:color="auto" w:fill="DEFDCE"/>
          </w:tcPr>
          <w:p w14:paraId="2604D281" w14:textId="4EF5F91D" w:rsidR="00706E3D" w:rsidRPr="005B1A77" w:rsidRDefault="00706E3D" w:rsidP="00706E3D">
            <w:pPr>
              <w:rPr>
                <w:b/>
                <w:bCs/>
              </w:rPr>
            </w:pPr>
            <w:r w:rsidRPr="005B1A77">
              <w:rPr>
                <w:b/>
                <w:bCs/>
              </w:rPr>
              <w:t>A</w:t>
            </w:r>
          </w:p>
        </w:tc>
        <w:tc>
          <w:tcPr>
            <w:tcW w:w="7121" w:type="dxa"/>
            <w:shd w:val="clear" w:color="auto" w:fill="DEFDCE"/>
          </w:tcPr>
          <w:p w14:paraId="220C7422" w14:textId="033405FE" w:rsidR="00706E3D" w:rsidRPr="005B1A77" w:rsidRDefault="00706E3D" w:rsidP="00706E3D">
            <w:pPr>
              <w:rPr>
                <w:b/>
                <w:bCs/>
              </w:rPr>
            </w:pPr>
            <w:r w:rsidRPr="005B1A77">
              <w:rPr>
                <w:b/>
                <w:bCs/>
              </w:rPr>
              <w:t>Core Experiences</w:t>
            </w:r>
          </w:p>
        </w:tc>
      </w:tr>
      <w:tr w:rsidR="00706E3D" w14:paraId="2D3FF425" w14:textId="77777777" w:rsidTr="00706E3D">
        <w:tc>
          <w:tcPr>
            <w:tcW w:w="2229" w:type="dxa"/>
          </w:tcPr>
          <w:p w14:paraId="1240FAE0" w14:textId="64820A2C" w:rsidR="00706E3D" w:rsidRDefault="00706E3D" w:rsidP="007A0663">
            <w:r>
              <w:t>ACUTE CARE</w:t>
            </w:r>
          </w:p>
        </w:tc>
        <w:tc>
          <w:tcPr>
            <w:tcW w:w="7121" w:type="dxa"/>
          </w:tcPr>
          <w:p w14:paraId="0AA7AEED" w14:textId="47A1BCCC" w:rsidR="00706E3D" w:rsidRDefault="00706E3D" w:rsidP="00706E3D">
            <w:r>
              <w:t xml:space="preserve">All inpatient units of the General and Civic Campuses may refer to Neuropsychology for assessment and consultation services. Specific departments, programs, and / </w:t>
            </w:r>
            <w:r>
              <w:rPr>
                <w:spacing w:val="-3"/>
              </w:rPr>
              <w:t xml:space="preserve">or </w:t>
            </w:r>
            <w:r>
              <w:t>specialized clinics typically served include (but not limited to): Neurosciences, Trauma, Cardiology, Psychiatry, Geriatric Psychiatry, Geriatric Assessment Unit, Internal Medicine,</w:t>
            </w:r>
            <w:r>
              <w:rPr>
                <w:spacing w:val="-5"/>
              </w:rPr>
              <w:t xml:space="preserve"> </w:t>
            </w:r>
            <w:r>
              <w:t>Family</w:t>
            </w:r>
            <w:r>
              <w:rPr>
                <w:spacing w:val="-14"/>
              </w:rPr>
              <w:t xml:space="preserve"> </w:t>
            </w:r>
            <w:r>
              <w:t>Medicine,</w:t>
            </w:r>
            <w:r>
              <w:rPr>
                <w:spacing w:val="-5"/>
              </w:rPr>
              <w:t xml:space="preserve"> </w:t>
            </w:r>
            <w:r>
              <w:t>Oncology,</w:t>
            </w:r>
            <w:r>
              <w:rPr>
                <w:spacing w:val="-4"/>
              </w:rPr>
              <w:t xml:space="preserve"> </w:t>
            </w:r>
            <w:r>
              <w:t>and</w:t>
            </w:r>
            <w:r>
              <w:rPr>
                <w:spacing w:val="-4"/>
              </w:rPr>
              <w:t xml:space="preserve"> </w:t>
            </w:r>
            <w:r>
              <w:t>Transitional</w:t>
            </w:r>
            <w:r>
              <w:rPr>
                <w:spacing w:val="-10"/>
              </w:rPr>
              <w:t xml:space="preserve"> </w:t>
            </w:r>
            <w:r>
              <w:t>Care</w:t>
            </w:r>
            <w:r>
              <w:rPr>
                <w:spacing w:val="-10"/>
              </w:rPr>
              <w:t xml:space="preserve"> </w:t>
            </w:r>
            <w:r>
              <w:t>Unit.</w:t>
            </w:r>
            <w:r>
              <w:rPr>
                <w:spacing w:val="-5"/>
              </w:rPr>
              <w:t xml:space="preserve"> </w:t>
            </w:r>
            <w:r>
              <w:t xml:space="preserve">The intern conducts inpatient assessments, provide consultation to the treating team, and offer education / recommendations to patients </w:t>
            </w:r>
            <w:r>
              <w:rPr>
                <w:spacing w:val="-3"/>
              </w:rPr>
              <w:t xml:space="preserve">and </w:t>
            </w:r>
            <w:r>
              <w:t>family.</w:t>
            </w:r>
          </w:p>
          <w:p w14:paraId="61E51ABF" w14:textId="22D4B7A7" w:rsidR="00706E3D" w:rsidRDefault="00706E3D" w:rsidP="007A0663">
            <w:r>
              <w:t>Opportunities to participate in assessments for the Deep Brain Stimulation Program and Epilepsy Monitoring Unit are possible during this rotation.</w:t>
            </w:r>
          </w:p>
        </w:tc>
      </w:tr>
      <w:tr w:rsidR="00706E3D" w14:paraId="49796BDD" w14:textId="77777777" w:rsidTr="00706E3D">
        <w:tc>
          <w:tcPr>
            <w:tcW w:w="2229" w:type="dxa"/>
          </w:tcPr>
          <w:p w14:paraId="0985F25B" w14:textId="6BF1A957" w:rsidR="00706E3D" w:rsidRDefault="00706E3D" w:rsidP="00706E3D">
            <w:r>
              <w:t>REHABILITATION</w:t>
            </w:r>
          </w:p>
        </w:tc>
        <w:tc>
          <w:tcPr>
            <w:tcW w:w="7121" w:type="dxa"/>
          </w:tcPr>
          <w:p w14:paraId="5011C4ED" w14:textId="77777777" w:rsidR="00706E3D" w:rsidRDefault="00706E3D" w:rsidP="00706E3D">
            <w:r>
              <w:t>The Ottawa Hospital Rehabilitation Centre (TOHRC) is located at the General Campus and offers services to a wide range of adults with chronic illness or physical disability requiring rehabilitation. Inpatient and outpatient services are provided to individuals and families across three clinical streams oriented towards functional needs:</w:t>
            </w:r>
          </w:p>
          <w:p w14:paraId="72AF4866" w14:textId="59C4CC70" w:rsidR="00706E3D" w:rsidRDefault="00706E3D" w:rsidP="00706E3D">
            <w:r>
              <w:t>1) Acquired Brain Injury Service, 2) Neuromuscular Care, and 3) Locomotor</w:t>
            </w:r>
            <w:r>
              <w:rPr>
                <w:spacing w:val="-15"/>
              </w:rPr>
              <w:t xml:space="preserve"> </w:t>
            </w:r>
            <w:r>
              <w:t>Care.</w:t>
            </w:r>
            <w:r>
              <w:rPr>
                <w:spacing w:val="-15"/>
              </w:rPr>
              <w:t xml:space="preserve"> </w:t>
            </w:r>
            <w:r>
              <w:t>The</w:t>
            </w:r>
            <w:r>
              <w:rPr>
                <w:spacing w:val="-15"/>
              </w:rPr>
              <w:t xml:space="preserve"> </w:t>
            </w:r>
            <w:r>
              <w:t>intern’s</w:t>
            </w:r>
            <w:r>
              <w:rPr>
                <w:spacing w:val="-13"/>
              </w:rPr>
              <w:t xml:space="preserve"> </w:t>
            </w:r>
            <w:r>
              <w:t>experience</w:t>
            </w:r>
            <w:r>
              <w:rPr>
                <w:spacing w:val="-11"/>
              </w:rPr>
              <w:t xml:space="preserve"> </w:t>
            </w:r>
            <w:r>
              <w:rPr>
                <w:spacing w:val="-4"/>
              </w:rPr>
              <w:t>is</w:t>
            </w:r>
            <w:r>
              <w:rPr>
                <w:spacing w:val="-13"/>
              </w:rPr>
              <w:t xml:space="preserve"> </w:t>
            </w:r>
            <w:r>
              <w:t>across</w:t>
            </w:r>
            <w:r>
              <w:rPr>
                <w:spacing w:val="-17"/>
              </w:rPr>
              <w:t xml:space="preserve"> </w:t>
            </w:r>
            <w:r>
              <w:t>these</w:t>
            </w:r>
            <w:r>
              <w:rPr>
                <w:spacing w:val="-20"/>
              </w:rPr>
              <w:t xml:space="preserve"> </w:t>
            </w:r>
            <w:r>
              <w:t>streams</w:t>
            </w:r>
            <w:r>
              <w:rPr>
                <w:spacing w:val="-18"/>
              </w:rPr>
              <w:t xml:space="preserve"> </w:t>
            </w:r>
            <w:r>
              <w:t>and</w:t>
            </w:r>
            <w:r>
              <w:rPr>
                <w:spacing w:val="-10"/>
              </w:rPr>
              <w:t xml:space="preserve"> </w:t>
            </w:r>
            <w:r>
              <w:t>will include intervention and assessments to inpatients and outpatients</w:t>
            </w:r>
            <w:r>
              <w:rPr>
                <w:spacing w:val="-33"/>
              </w:rPr>
              <w:t xml:space="preserve"> </w:t>
            </w:r>
            <w:r>
              <w:t xml:space="preserve">while working with an interprofessional team. Interns also </w:t>
            </w:r>
            <w:r>
              <w:rPr>
                <w:spacing w:val="-3"/>
              </w:rPr>
              <w:t xml:space="preserve">have </w:t>
            </w:r>
            <w:r>
              <w:t xml:space="preserve">the opportunity to participate in groups in cognitive rehabilitation </w:t>
            </w:r>
            <w:r>
              <w:rPr>
                <w:spacing w:val="-3"/>
              </w:rPr>
              <w:t xml:space="preserve">or </w:t>
            </w:r>
            <w:r>
              <w:t>adjustment to disability in this</w:t>
            </w:r>
            <w:r>
              <w:rPr>
                <w:spacing w:val="-12"/>
              </w:rPr>
              <w:t xml:space="preserve"> </w:t>
            </w:r>
            <w:r>
              <w:t>rotation</w:t>
            </w:r>
          </w:p>
        </w:tc>
      </w:tr>
    </w:tbl>
    <w:p w14:paraId="64956757" w14:textId="10067C15" w:rsidR="00706E3D" w:rsidRDefault="00706E3D" w:rsidP="007A0663"/>
    <w:p w14:paraId="63D2D90A" w14:textId="77777777" w:rsidR="00706E3D" w:rsidRDefault="00706E3D">
      <w:pPr>
        <w:spacing w:after="0"/>
        <w:jc w:val="left"/>
      </w:pPr>
      <w:r>
        <w:lastRenderedPageBreak/>
        <w:br w:type="page"/>
      </w:r>
    </w:p>
    <w:p w14:paraId="2E0EFCD6" w14:textId="77777777" w:rsidR="007A0663" w:rsidRDefault="007A0663" w:rsidP="007A0663"/>
    <w:tbl>
      <w:tblPr>
        <w:tblStyle w:val="TableGrid"/>
        <w:tblW w:w="0" w:type="auto"/>
        <w:tblLook w:val="04A0" w:firstRow="1" w:lastRow="0" w:firstColumn="1" w:lastColumn="0" w:noHBand="0" w:noVBand="1"/>
      </w:tblPr>
      <w:tblGrid>
        <w:gridCol w:w="2245"/>
        <w:gridCol w:w="7105"/>
      </w:tblGrid>
      <w:tr w:rsidR="00706E3D" w14:paraId="4BFF1967" w14:textId="77777777" w:rsidTr="00706E3D">
        <w:tc>
          <w:tcPr>
            <w:tcW w:w="2245" w:type="dxa"/>
            <w:shd w:val="clear" w:color="auto" w:fill="DEFDCE"/>
          </w:tcPr>
          <w:p w14:paraId="3B5DA505" w14:textId="25A3BAD7" w:rsidR="00706E3D" w:rsidRPr="005B1A77" w:rsidRDefault="00706E3D" w:rsidP="00706E3D">
            <w:pPr>
              <w:rPr>
                <w:b/>
                <w:bCs/>
              </w:rPr>
            </w:pPr>
            <w:r w:rsidRPr="005B1A77">
              <w:rPr>
                <w:b/>
                <w:bCs/>
              </w:rPr>
              <w:t>B</w:t>
            </w:r>
          </w:p>
        </w:tc>
        <w:tc>
          <w:tcPr>
            <w:tcW w:w="7105" w:type="dxa"/>
            <w:shd w:val="clear" w:color="auto" w:fill="DEFDCE"/>
          </w:tcPr>
          <w:p w14:paraId="12907C59" w14:textId="15439051" w:rsidR="00706E3D" w:rsidRPr="005B1A77" w:rsidRDefault="00706E3D" w:rsidP="00706E3D">
            <w:pPr>
              <w:rPr>
                <w:b/>
                <w:bCs/>
              </w:rPr>
            </w:pPr>
            <w:r w:rsidRPr="005B1A77">
              <w:rPr>
                <w:b/>
                <w:bCs/>
              </w:rPr>
              <w:t>Focused concentration</w:t>
            </w:r>
          </w:p>
        </w:tc>
      </w:tr>
      <w:tr w:rsidR="00706E3D" w14:paraId="671E6A60" w14:textId="77777777" w:rsidTr="00706E3D">
        <w:tc>
          <w:tcPr>
            <w:tcW w:w="2245" w:type="dxa"/>
          </w:tcPr>
          <w:p w14:paraId="147E71AB" w14:textId="56A5885F" w:rsidR="00706E3D" w:rsidRDefault="00706E3D" w:rsidP="00706E3D">
            <w:r>
              <w:t>Neuropsychology in Mental Health</w:t>
            </w:r>
          </w:p>
        </w:tc>
        <w:tc>
          <w:tcPr>
            <w:tcW w:w="7105" w:type="dxa"/>
          </w:tcPr>
          <w:p w14:paraId="51DB5A27" w14:textId="276D8193" w:rsidR="00706E3D" w:rsidRDefault="00706E3D" w:rsidP="00706E3D">
            <w:r>
              <w:t xml:space="preserve">EPI </w:t>
            </w:r>
            <w:r>
              <w:rPr>
                <w:spacing w:val="-4"/>
              </w:rPr>
              <w:t>is</w:t>
            </w:r>
            <w:r>
              <w:rPr>
                <w:spacing w:val="52"/>
              </w:rPr>
              <w:t xml:space="preserve"> </w:t>
            </w:r>
            <w:r>
              <w:t xml:space="preserve">a recovery-focused, community-based, family-centered program located in a professional medical building off site (Billings Bridge). Interns gain diverse experiences in assessment of complex and serious mental illness, often with co-morbid </w:t>
            </w:r>
            <w:r>
              <w:rPr>
                <w:spacing w:val="-3"/>
              </w:rPr>
              <w:t xml:space="preserve">or </w:t>
            </w:r>
            <w:r>
              <w:t xml:space="preserve">developmental issues, and are involved in many aspects of patient care, including comprehensive </w:t>
            </w:r>
            <w:proofErr w:type="spellStart"/>
            <w:r>
              <w:t>psychodiagnsotic</w:t>
            </w:r>
            <w:proofErr w:type="spellEnd"/>
            <w:r>
              <w:t xml:space="preserve"> assessment, and individual &amp; group therapy.</w:t>
            </w:r>
          </w:p>
        </w:tc>
      </w:tr>
      <w:tr w:rsidR="00706E3D" w14:paraId="35E360E0" w14:textId="77777777" w:rsidTr="00706E3D">
        <w:tc>
          <w:tcPr>
            <w:tcW w:w="2245" w:type="dxa"/>
          </w:tcPr>
          <w:p w14:paraId="14E3C769" w14:textId="32E3CF11" w:rsidR="00706E3D" w:rsidRDefault="00706E3D" w:rsidP="00706E3D">
            <w:r>
              <w:t>Older Adults</w:t>
            </w:r>
          </w:p>
        </w:tc>
        <w:tc>
          <w:tcPr>
            <w:tcW w:w="7105" w:type="dxa"/>
          </w:tcPr>
          <w:p w14:paraId="0165B528" w14:textId="695C926A" w:rsidR="00706E3D" w:rsidRDefault="00706E3D" w:rsidP="00706E3D">
            <w:r>
              <w:t>Interns</w:t>
            </w:r>
            <w:r>
              <w:rPr>
                <w:spacing w:val="-1"/>
              </w:rPr>
              <w:t xml:space="preserve"> </w:t>
            </w:r>
            <w:r>
              <w:t>can</w:t>
            </w:r>
            <w:r>
              <w:rPr>
                <w:spacing w:val="-8"/>
              </w:rPr>
              <w:t xml:space="preserve"> </w:t>
            </w:r>
            <w:r>
              <w:t>choose</w:t>
            </w:r>
            <w:r>
              <w:rPr>
                <w:spacing w:val="-4"/>
              </w:rPr>
              <w:t xml:space="preserve"> </w:t>
            </w:r>
            <w:r>
              <w:t>to</w:t>
            </w:r>
            <w:r>
              <w:rPr>
                <w:spacing w:val="-8"/>
              </w:rPr>
              <w:t xml:space="preserve"> </w:t>
            </w:r>
            <w:r>
              <w:t>focus</w:t>
            </w:r>
            <w:r>
              <w:rPr>
                <w:spacing w:val="-1"/>
              </w:rPr>
              <w:t xml:space="preserve"> </w:t>
            </w:r>
            <w:r>
              <w:t>part</w:t>
            </w:r>
            <w:r>
              <w:rPr>
                <w:spacing w:val="-4"/>
              </w:rPr>
              <w:t xml:space="preserve"> </w:t>
            </w:r>
            <w:r>
              <w:t>of</w:t>
            </w:r>
            <w:r>
              <w:rPr>
                <w:spacing w:val="-7"/>
              </w:rPr>
              <w:t xml:space="preserve"> </w:t>
            </w:r>
            <w:r>
              <w:t>their</w:t>
            </w:r>
            <w:r>
              <w:rPr>
                <w:spacing w:val="-2"/>
              </w:rPr>
              <w:t xml:space="preserve"> </w:t>
            </w:r>
            <w:r>
              <w:t>neuropsychology</w:t>
            </w:r>
            <w:r>
              <w:rPr>
                <w:spacing w:val="-8"/>
              </w:rPr>
              <w:t xml:space="preserve"> </w:t>
            </w:r>
            <w:r>
              <w:t>training</w:t>
            </w:r>
            <w:r>
              <w:rPr>
                <w:spacing w:val="2"/>
              </w:rPr>
              <w:t xml:space="preserve"> </w:t>
            </w:r>
            <w:r>
              <w:t>on</w:t>
            </w:r>
            <w:r>
              <w:rPr>
                <w:spacing w:val="-8"/>
              </w:rPr>
              <w:t xml:space="preserve"> </w:t>
            </w:r>
            <w:r>
              <w:t xml:space="preserve">working with older adults (2 days per week). The major component of this rotation </w:t>
            </w:r>
            <w:r>
              <w:rPr>
                <w:spacing w:val="-4"/>
              </w:rPr>
              <w:t xml:space="preserve">is </w:t>
            </w:r>
            <w:r>
              <w:t>in the Geriatric Day Hospital (Geriatric Medicine Ambulatory Services and Day</w:t>
            </w:r>
            <w:r>
              <w:rPr>
                <w:spacing w:val="-19"/>
              </w:rPr>
              <w:t xml:space="preserve"> </w:t>
            </w:r>
            <w:r>
              <w:t>Hospital,</w:t>
            </w:r>
            <w:r>
              <w:rPr>
                <w:spacing w:val="-10"/>
              </w:rPr>
              <w:t xml:space="preserve"> </w:t>
            </w:r>
            <w:r>
              <w:t>Civic</w:t>
            </w:r>
            <w:r>
              <w:rPr>
                <w:spacing w:val="-10"/>
              </w:rPr>
              <w:t xml:space="preserve"> </w:t>
            </w:r>
            <w:r>
              <w:t>Campus).</w:t>
            </w:r>
            <w:r>
              <w:rPr>
                <w:spacing w:val="-9"/>
              </w:rPr>
              <w:t xml:space="preserve"> </w:t>
            </w:r>
            <w:r>
              <w:t>This</w:t>
            </w:r>
            <w:r>
              <w:rPr>
                <w:spacing w:val="5"/>
              </w:rPr>
              <w:t xml:space="preserve"> </w:t>
            </w:r>
            <w:r>
              <w:t>outpatient</w:t>
            </w:r>
            <w:r>
              <w:rPr>
                <w:spacing w:val="-5"/>
              </w:rPr>
              <w:t xml:space="preserve"> </w:t>
            </w:r>
            <w:r>
              <w:t>assessment</w:t>
            </w:r>
            <w:r>
              <w:rPr>
                <w:spacing w:val="-11"/>
              </w:rPr>
              <w:t xml:space="preserve"> </w:t>
            </w:r>
            <w:r>
              <w:t>experience</w:t>
            </w:r>
            <w:r>
              <w:rPr>
                <w:spacing w:val="-6"/>
              </w:rPr>
              <w:t xml:space="preserve"> </w:t>
            </w:r>
            <w:r>
              <w:t xml:space="preserve">involves cognitive screening assessments, primarily aimed at diagnostic clarification. The intern will conduct comprehensive individual assessments, write integrative reports, and provide feedback to clients </w:t>
            </w:r>
            <w:r>
              <w:rPr>
                <w:spacing w:val="-3"/>
              </w:rPr>
              <w:t xml:space="preserve">and </w:t>
            </w:r>
            <w:r>
              <w:t>support persons as needed. The intern may be involved in team meetings, which include geriatricians, nursing, social work, occupational therapists, and physiotherapists. To provide breadth, the intern will also have the</w:t>
            </w:r>
            <w:r>
              <w:rPr>
                <w:spacing w:val="-40"/>
              </w:rPr>
              <w:t xml:space="preserve"> </w:t>
            </w:r>
            <w:r>
              <w:t>opportunity to provide assessments to older adults within the other neuropsychology services at TOH (DBS, Acute Care, Rehabilitation Centre). Knowledge will be supported with readings and didactics through inhouse geriatric and regional</w:t>
            </w:r>
            <w:r>
              <w:rPr>
                <w:spacing w:val="-14"/>
              </w:rPr>
              <w:t xml:space="preserve"> </w:t>
            </w:r>
            <w:r>
              <w:t>geriatric</w:t>
            </w:r>
            <w:r>
              <w:rPr>
                <w:spacing w:val="-9"/>
              </w:rPr>
              <w:t xml:space="preserve"> </w:t>
            </w:r>
            <w:r>
              <w:t>rounds</w:t>
            </w:r>
            <w:r>
              <w:rPr>
                <w:spacing w:val="-6"/>
              </w:rPr>
              <w:t xml:space="preserve"> </w:t>
            </w:r>
            <w:r>
              <w:t>as</w:t>
            </w:r>
            <w:r>
              <w:rPr>
                <w:spacing w:val="-6"/>
              </w:rPr>
              <w:t xml:space="preserve"> </w:t>
            </w:r>
            <w:r>
              <w:t>well</w:t>
            </w:r>
            <w:r>
              <w:rPr>
                <w:spacing w:val="-14"/>
              </w:rPr>
              <w:t xml:space="preserve"> </w:t>
            </w:r>
            <w:r>
              <w:t>as</w:t>
            </w:r>
            <w:r>
              <w:rPr>
                <w:spacing w:val="-6"/>
              </w:rPr>
              <w:t xml:space="preserve"> </w:t>
            </w:r>
            <w:r>
              <w:t>attending</w:t>
            </w:r>
            <w:r>
              <w:rPr>
                <w:spacing w:val="-8"/>
              </w:rPr>
              <w:t xml:space="preserve"> </w:t>
            </w:r>
            <w:r>
              <w:t>the</w:t>
            </w:r>
            <w:r>
              <w:rPr>
                <w:spacing w:val="-9"/>
              </w:rPr>
              <w:t xml:space="preserve"> </w:t>
            </w:r>
            <w:r>
              <w:t>teaching</w:t>
            </w:r>
            <w:r>
              <w:rPr>
                <w:spacing w:val="-8"/>
              </w:rPr>
              <w:t xml:space="preserve"> </w:t>
            </w:r>
            <w:r>
              <w:t>sessions</w:t>
            </w:r>
            <w:r>
              <w:rPr>
                <w:spacing w:val="-6"/>
              </w:rPr>
              <w:t xml:space="preserve"> </w:t>
            </w:r>
            <w:r>
              <w:t>provided</w:t>
            </w:r>
            <w:r>
              <w:rPr>
                <w:spacing w:val="-8"/>
              </w:rPr>
              <w:t xml:space="preserve"> </w:t>
            </w:r>
            <w:r>
              <w:t>to residents</w:t>
            </w:r>
            <w:r>
              <w:rPr>
                <w:spacing w:val="-2"/>
              </w:rPr>
              <w:t xml:space="preserve"> </w:t>
            </w:r>
            <w:r>
              <w:t>from</w:t>
            </w:r>
            <w:r>
              <w:rPr>
                <w:spacing w:val="-10"/>
              </w:rPr>
              <w:t xml:space="preserve"> </w:t>
            </w:r>
            <w:r>
              <w:t>the</w:t>
            </w:r>
            <w:r>
              <w:rPr>
                <w:spacing w:val="-4"/>
              </w:rPr>
              <w:t xml:space="preserve"> </w:t>
            </w:r>
            <w:r>
              <w:t>faculty</w:t>
            </w:r>
            <w:r>
              <w:rPr>
                <w:spacing w:val="-9"/>
              </w:rPr>
              <w:t xml:space="preserve"> </w:t>
            </w:r>
            <w:r>
              <w:t>of</w:t>
            </w:r>
            <w:r>
              <w:rPr>
                <w:spacing w:val="-8"/>
              </w:rPr>
              <w:t xml:space="preserve"> </w:t>
            </w:r>
            <w:r>
              <w:t>medicine</w:t>
            </w:r>
            <w:r>
              <w:rPr>
                <w:spacing w:val="-9"/>
              </w:rPr>
              <w:t xml:space="preserve"> </w:t>
            </w:r>
            <w:r>
              <w:t>who</w:t>
            </w:r>
            <w:r>
              <w:rPr>
                <w:spacing w:val="-13"/>
              </w:rPr>
              <w:t xml:space="preserve"> </w:t>
            </w:r>
            <w:r>
              <w:t>are</w:t>
            </w:r>
            <w:r>
              <w:rPr>
                <w:spacing w:val="-10"/>
              </w:rPr>
              <w:t xml:space="preserve"> </w:t>
            </w:r>
            <w:r>
              <w:t>completing</w:t>
            </w:r>
            <w:r>
              <w:rPr>
                <w:spacing w:val="-8"/>
              </w:rPr>
              <w:t xml:space="preserve"> </w:t>
            </w:r>
            <w:r>
              <w:t>a</w:t>
            </w:r>
            <w:r>
              <w:rPr>
                <w:spacing w:val="-10"/>
              </w:rPr>
              <w:t xml:space="preserve"> </w:t>
            </w:r>
            <w:r>
              <w:t>geriatric</w:t>
            </w:r>
            <w:r>
              <w:rPr>
                <w:spacing w:val="-4"/>
              </w:rPr>
              <w:t xml:space="preserve"> </w:t>
            </w:r>
            <w:r>
              <w:t>elective. Interns will learn case conceptualization skills specific to older adults, including the effects and influence of health issues, medications, and age- related changes in functioning. Interns could elect to add to their competency training in older adults by continuing the experience for the year. They could also</w:t>
            </w:r>
            <w:r>
              <w:rPr>
                <w:spacing w:val="-12"/>
              </w:rPr>
              <w:t xml:space="preserve"> </w:t>
            </w:r>
            <w:r>
              <w:t>elect</w:t>
            </w:r>
            <w:r>
              <w:rPr>
                <w:spacing w:val="-13"/>
              </w:rPr>
              <w:t xml:space="preserve"> </w:t>
            </w:r>
            <w:r>
              <w:t>to</w:t>
            </w:r>
            <w:r>
              <w:rPr>
                <w:spacing w:val="-17"/>
              </w:rPr>
              <w:t xml:space="preserve"> </w:t>
            </w:r>
            <w:r>
              <w:t>do</w:t>
            </w:r>
            <w:r>
              <w:rPr>
                <w:spacing w:val="-12"/>
              </w:rPr>
              <w:t xml:space="preserve"> </w:t>
            </w:r>
            <w:r>
              <w:t>their</w:t>
            </w:r>
            <w:r>
              <w:rPr>
                <w:spacing w:val="-11"/>
              </w:rPr>
              <w:t xml:space="preserve"> </w:t>
            </w:r>
            <w:r>
              <w:t>supervision</w:t>
            </w:r>
            <w:r>
              <w:rPr>
                <w:spacing w:val="-12"/>
              </w:rPr>
              <w:t xml:space="preserve"> </w:t>
            </w:r>
            <w:r>
              <w:t>of</w:t>
            </w:r>
            <w:r>
              <w:rPr>
                <w:spacing w:val="-17"/>
              </w:rPr>
              <w:t xml:space="preserve"> </w:t>
            </w:r>
            <w:r>
              <w:t>supervision</w:t>
            </w:r>
            <w:r>
              <w:rPr>
                <w:spacing w:val="-12"/>
              </w:rPr>
              <w:t xml:space="preserve"> </w:t>
            </w:r>
            <w:r>
              <w:t>experience</w:t>
            </w:r>
            <w:r>
              <w:rPr>
                <w:spacing w:val="-13"/>
              </w:rPr>
              <w:t xml:space="preserve"> </w:t>
            </w:r>
            <w:r>
              <w:t>within</w:t>
            </w:r>
            <w:r>
              <w:rPr>
                <w:spacing w:val="-17"/>
              </w:rPr>
              <w:t xml:space="preserve"> </w:t>
            </w:r>
            <w:r>
              <w:t>the</w:t>
            </w:r>
            <w:r>
              <w:rPr>
                <w:spacing w:val="-13"/>
              </w:rPr>
              <w:t xml:space="preserve"> </w:t>
            </w:r>
            <w:r>
              <w:t>Geriatric Day</w:t>
            </w:r>
            <w:r>
              <w:rPr>
                <w:spacing w:val="-11"/>
              </w:rPr>
              <w:t xml:space="preserve"> </w:t>
            </w:r>
            <w:r>
              <w:t>Hospital.</w:t>
            </w:r>
          </w:p>
        </w:tc>
      </w:tr>
    </w:tbl>
    <w:p w14:paraId="6CF042CC" w14:textId="53EA3458" w:rsidR="00706E3D" w:rsidRDefault="00706E3D" w:rsidP="007A0663"/>
    <w:p w14:paraId="5AE703D6" w14:textId="77777777" w:rsidR="00706E3D" w:rsidRDefault="00706E3D">
      <w:pPr>
        <w:spacing w:after="0"/>
        <w:jc w:val="left"/>
      </w:pPr>
      <w:r>
        <w:br w:type="page"/>
      </w:r>
    </w:p>
    <w:p w14:paraId="5005B341" w14:textId="77777777" w:rsidR="00706E3D" w:rsidRPr="005B1A77" w:rsidRDefault="00706E3D" w:rsidP="004A5C87">
      <w:pPr>
        <w:pStyle w:val="Heading2"/>
        <w:rPr>
          <w:i/>
        </w:rPr>
      </w:pPr>
      <w:bookmarkStart w:id="60" w:name="Training_Program_Complementary_Experienc"/>
      <w:bookmarkStart w:id="61" w:name="_bookmark14"/>
      <w:bookmarkStart w:id="62" w:name="_Toc44325028"/>
      <w:bookmarkStart w:id="63" w:name="_Toc45535914"/>
      <w:bookmarkEnd w:id="60"/>
      <w:bookmarkEnd w:id="61"/>
      <w:r w:rsidRPr="005B1A77">
        <w:lastRenderedPageBreak/>
        <w:t>Training Program Complementary Experiences</w:t>
      </w:r>
      <w:bookmarkEnd w:id="62"/>
      <w:bookmarkEnd w:id="63"/>
    </w:p>
    <w:p w14:paraId="7FADDEDB" w14:textId="4C4B6315" w:rsidR="005B1A77" w:rsidRPr="005B1A77" w:rsidRDefault="005B1A77" w:rsidP="005B1A77">
      <w:r>
        <w:t xml:space="preserve">All TOH interns complete the following experiences, regardless of their stream, track </w:t>
      </w:r>
      <w:r>
        <w:rPr>
          <w:spacing w:val="-3"/>
        </w:rPr>
        <w:t xml:space="preserve">or </w:t>
      </w:r>
      <w:r>
        <w:t>rotations. Interns</w:t>
      </w:r>
      <w:r>
        <w:rPr>
          <w:spacing w:val="-3"/>
        </w:rPr>
        <w:t xml:space="preserve"> </w:t>
      </w:r>
      <w:r>
        <w:t>select</w:t>
      </w:r>
      <w:r>
        <w:rPr>
          <w:spacing w:val="-6"/>
        </w:rPr>
        <w:t xml:space="preserve"> </w:t>
      </w:r>
      <w:r>
        <w:t>their</w:t>
      </w:r>
      <w:r>
        <w:rPr>
          <w:spacing w:val="-4"/>
        </w:rPr>
        <w:t xml:space="preserve"> </w:t>
      </w:r>
      <w:r>
        <w:t>research</w:t>
      </w:r>
      <w:r>
        <w:rPr>
          <w:spacing w:val="-10"/>
        </w:rPr>
        <w:t xml:space="preserve"> </w:t>
      </w:r>
      <w:r>
        <w:t>and</w:t>
      </w:r>
      <w:r>
        <w:rPr>
          <w:spacing w:val="-4"/>
        </w:rPr>
        <w:t xml:space="preserve"> </w:t>
      </w:r>
      <w:r>
        <w:t>professional</w:t>
      </w:r>
      <w:r>
        <w:rPr>
          <w:spacing w:val="-11"/>
        </w:rPr>
        <w:t xml:space="preserve"> </w:t>
      </w:r>
      <w:r>
        <w:t>practice</w:t>
      </w:r>
      <w:r>
        <w:rPr>
          <w:spacing w:val="-6"/>
        </w:rPr>
        <w:t xml:space="preserve"> </w:t>
      </w:r>
      <w:r>
        <w:t>experiences</w:t>
      </w:r>
      <w:r>
        <w:rPr>
          <w:spacing w:val="-3"/>
        </w:rPr>
        <w:t xml:space="preserve"> </w:t>
      </w:r>
      <w:r>
        <w:t>during</w:t>
      </w:r>
      <w:r>
        <w:rPr>
          <w:spacing w:val="-4"/>
        </w:rPr>
        <w:t xml:space="preserve"> </w:t>
      </w:r>
      <w:r>
        <w:t>the</w:t>
      </w:r>
      <w:r>
        <w:rPr>
          <w:spacing w:val="-1"/>
        </w:rPr>
        <w:t xml:space="preserve"> </w:t>
      </w:r>
      <w:r>
        <w:t>first</w:t>
      </w:r>
      <w:r>
        <w:rPr>
          <w:spacing w:val="-6"/>
        </w:rPr>
        <w:t xml:space="preserve"> </w:t>
      </w:r>
      <w:r>
        <w:t>two weeks of</w:t>
      </w:r>
      <w:r>
        <w:rPr>
          <w:spacing w:val="4"/>
        </w:rPr>
        <w:t xml:space="preserve"> </w:t>
      </w:r>
      <w:r>
        <w:t>internship.</w:t>
      </w:r>
    </w:p>
    <w:tbl>
      <w:tblPr>
        <w:tblStyle w:val="TableGrid"/>
        <w:tblW w:w="0" w:type="auto"/>
        <w:tblLook w:val="04A0" w:firstRow="1" w:lastRow="0" w:firstColumn="1" w:lastColumn="0" w:noHBand="0" w:noVBand="1"/>
      </w:tblPr>
      <w:tblGrid>
        <w:gridCol w:w="1975"/>
        <w:gridCol w:w="7375"/>
      </w:tblGrid>
      <w:tr w:rsidR="00706E3D" w14:paraId="174A4F08" w14:textId="77777777" w:rsidTr="00616108">
        <w:tc>
          <w:tcPr>
            <w:tcW w:w="1975" w:type="dxa"/>
          </w:tcPr>
          <w:p w14:paraId="5506368B" w14:textId="59D29640" w:rsidR="00706E3D" w:rsidRDefault="00706E3D" w:rsidP="00706E3D">
            <w:pPr>
              <w:jc w:val="left"/>
            </w:pPr>
            <w:r>
              <w:t>Supervision of Supervision</w:t>
            </w:r>
          </w:p>
        </w:tc>
        <w:tc>
          <w:tcPr>
            <w:tcW w:w="7375" w:type="dxa"/>
            <w:shd w:val="clear" w:color="auto" w:fill="A7BEDE"/>
          </w:tcPr>
          <w:p w14:paraId="417F9E94" w14:textId="77777777" w:rsidR="00706E3D" w:rsidRDefault="00706E3D" w:rsidP="00706E3D">
            <w:r>
              <w:t>Interns have two supervision experience options.</w:t>
            </w:r>
          </w:p>
          <w:p w14:paraId="57F366B6" w14:textId="77777777" w:rsidR="00706E3D" w:rsidRDefault="00706E3D" w:rsidP="00706E3D">
            <w:pPr>
              <w:pStyle w:val="ListParagraph"/>
              <w:numPr>
                <w:ilvl w:val="0"/>
                <w:numId w:val="9"/>
              </w:numPr>
              <w:ind w:left="607"/>
            </w:pPr>
            <w:r>
              <w:t xml:space="preserve">They can take the </w:t>
            </w:r>
            <w:r w:rsidRPr="00706E3D">
              <w:rPr>
                <w:spacing w:val="-3"/>
              </w:rPr>
              <w:t xml:space="preserve">lead </w:t>
            </w:r>
            <w:r>
              <w:t>in supervising a practicum student for several months</w:t>
            </w:r>
            <w:r w:rsidRPr="00706E3D">
              <w:rPr>
                <w:spacing w:val="-7"/>
              </w:rPr>
              <w:t xml:space="preserve"> </w:t>
            </w:r>
            <w:r>
              <w:t>(experience).</w:t>
            </w:r>
          </w:p>
          <w:p w14:paraId="6A674837" w14:textId="32FA659F" w:rsidR="00706E3D" w:rsidRDefault="00706E3D" w:rsidP="00706E3D">
            <w:pPr>
              <w:pStyle w:val="ListParagraph"/>
              <w:numPr>
                <w:ilvl w:val="0"/>
                <w:numId w:val="9"/>
              </w:numPr>
              <w:ind w:left="607"/>
            </w:pPr>
            <w:r>
              <w:t>Interns can complete an exposure in supervision in which they participate in some aspects of the supervision of a practicum student,</w:t>
            </w:r>
            <w:r w:rsidRPr="00706E3D">
              <w:rPr>
                <w:spacing w:val="-8"/>
              </w:rPr>
              <w:t xml:space="preserve"> </w:t>
            </w:r>
            <w:r>
              <w:t>but</w:t>
            </w:r>
            <w:r w:rsidRPr="00706E3D">
              <w:rPr>
                <w:spacing w:val="-9"/>
              </w:rPr>
              <w:t xml:space="preserve"> </w:t>
            </w:r>
            <w:r>
              <w:t>do</w:t>
            </w:r>
            <w:r w:rsidRPr="00706E3D">
              <w:rPr>
                <w:spacing w:val="-8"/>
              </w:rPr>
              <w:t xml:space="preserve"> </w:t>
            </w:r>
            <w:r>
              <w:t>not</w:t>
            </w:r>
            <w:r w:rsidRPr="00706E3D">
              <w:rPr>
                <w:spacing w:val="-9"/>
              </w:rPr>
              <w:t xml:space="preserve"> </w:t>
            </w:r>
            <w:r>
              <w:t>take</w:t>
            </w:r>
            <w:r w:rsidRPr="00706E3D">
              <w:rPr>
                <w:spacing w:val="-8"/>
              </w:rPr>
              <w:t xml:space="preserve"> </w:t>
            </w:r>
            <w:r>
              <w:t>on</w:t>
            </w:r>
            <w:r w:rsidRPr="00706E3D">
              <w:rPr>
                <w:spacing w:val="-13"/>
              </w:rPr>
              <w:t xml:space="preserve"> </w:t>
            </w:r>
            <w:r>
              <w:t>the</w:t>
            </w:r>
            <w:r w:rsidRPr="00706E3D">
              <w:rPr>
                <w:spacing w:val="-9"/>
              </w:rPr>
              <w:t xml:space="preserve"> </w:t>
            </w:r>
            <w:r>
              <w:t>responsibility</w:t>
            </w:r>
            <w:r w:rsidRPr="00706E3D">
              <w:rPr>
                <w:spacing w:val="-8"/>
              </w:rPr>
              <w:t xml:space="preserve"> </w:t>
            </w:r>
            <w:r>
              <w:t>of</w:t>
            </w:r>
            <w:r w:rsidRPr="00706E3D">
              <w:rPr>
                <w:spacing w:val="-11"/>
              </w:rPr>
              <w:t xml:space="preserve"> </w:t>
            </w:r>
            <w:r>
              <w:t>providing</w:t>
            </w:r>
            <w:r w:rsidRPr="00706E3D">
              <w:rPr>
                <w:spacing w:val="-8"/>
              </w:rPr>
              <w:t xml:space="preserve"> </w:t>
            </w:r>
            <w:r>
              <w:t>the</w:t>
            </w:r>
            <w:r w:rsidRPr="00706E3D">
              <w:rPr>
                <w:spacing w:val="-9"/>
              </w:rPr>
              <w:t xml:space="preserve"> </w:t>
            </w:r>
            <w:r>
              <w:t>main supervisory role for the</w:t>
            </w:r>
            <w:r w:rsidRPr="00706E3D">
              <w:rPr>
                <w:spacing w:val="-6"/>
              </w:rPr>
              <w:t xml:space="preserve"> </w:t>
            </w:r>
            <w:r>
              <w:t>student.</w:t>
            </w:r>
          </w:p>
        </w:tc>
      </w:tr>
      <w:tr w:rsidR="00706E3D" w14:paraId="5C1623DD" w14:textId="77777777" w:rsidTr="00706E3D">
        <w:tc>
          <w:tcPr>
            <w:tcW w:w="1975" w:type="dxa"/>
          </w:tcPr>
          <w:p w14:paraId="18C6B2B6" w14:textId="41460679" w:rsidR="00706E3D" w:rsidRPr="00706E3D" w:rsidRDefault="00706E3D" w:rsidP="00706E3D">
            <w:pPr>
              <w:rPr>
                <w:rStyle w:val="Strong"/>
                <w:b w:val="0"/>
                <w:bCs w:val="0"/>
              </w:rPr>
            </w:pPr>
            <w:r w:rsidRPr="00706E3D">
              <w:rPr>
                <w:rStyle w:val="Strong"/>
                <w:b w:val="0"/>
                <w:bCs w:val="0"/>
              </w:rPr>
              <w:t>Research</w:t>
            </w:r>
          </w:p>
        </w:tc>
        <w:tc>
          <w:tcPr>
            <w:tcW w:w="7375" w:type="dxa"/>
          </w:tcPr>
          <w:p w14:paraId="19C2AA90" w14:textId="16887DCC" w:rsidR="00706E3D" w:rsidRDefault="00706E3D" w:rsidP="00706E3D">
            <w:r>
              <w:t xml:space="preserve">Interns will participate and be supervised in clinical research, program evaluation, or quality improvement initiatives (separate from their dissertation). At the start of the year, interns will be presented with available or ongoing research / program evaluation/quality projects so they can choose their project for the training year. Interns have up to one half-day per week for this </w:t>
            </w:r>
            <w:proofErr w:type="gramStart"/>
            <w:r>
              <w:t>project, and</w:t>
            </w:r>
            <w:proofErr w:type="gramEnd"/>
            <w:r>
              <w:t xml:space="preserve"> are required to have a product by the end of the year (e.g., presentation peer review or to the program, publication, group manual with outcome monitoring).</w:t>
            </w:r>
          </w:p>
        </w:tc>
      </w:tr>
      <w:tr w:rsidR="00706E3D" w14:paraId="5F7C431B" w14:textId="77777777" w:rsidTr="00616108">
        <w:tc>
          <w:tcPr>
            <w:tcW w:w="1975" w:type="dxa"/>
          </w:tcPr>
          <w:p w14:paraId="586AAF0C" w14:textId="3CBB1042" w:rsidR="00706E3D" w:rsidRDefault="00706E3D" w:rsidP="00706E3D">
            <w:r>
              <w:t>Professional Practice Experience</w:t>
            </w:r>
          </w:p>
        </w:tc>
        <w:tc>
          <w:tcPr>
            <w:tcW w:w="7375" w:type="dxa"/>
            <w:shd w:val="clear" w:color="auto" w:fill="A7BEDE"/>
          </w:tcPr>
          <w:p w14:paraId="0FCA506E" w14:textId="288F2E45" w:rsidR="00706E3D" w:rsidRDefault="00706E3D" w:rsidP="00706E3D">
            <w:r>
              <w:t xml:space="preserve">As part of their professional development training, interns participate in the Psychology Professional Practice, and the Psychology Diversity and Inclusivity discussion groups. Interns also select a professional practice experience such as membership on a Psychology Departmental Committee (Training, Executive, Communications) </w:t>
            </w:r>
            <w:r>
              <w:rPr>
                <w:spacing w:val="-3"/>
              </w:rPr>
              <w:t xml:space="preserve">or </w:t>
            </w:r>
            <w:r>
              <w:t xml:space="preserve">Professional Practice Experience project. This opportunity provides a collegial atmosphere in which to learn about emerging issues in psychology and health care, and participate in activities such as educational initiatives, policy development, quality assurance, and / </w:t>
            </w:r>
            <w:r>
              <w:rPr>
                <w:spacing w:val="-3"/>
              </w:rPr>
              <w:t xml:space="preserve">or </w:t>
            </w:r>
            <w:r>
              <w:t>advocacy. Past projects have included restructuring the internship brochure, creating a document of online resources for mental health for the</w:t>
            </w:r>
            <w:r>
              <w:rPr>
                <w:spacing w:val="-16"/>
              </w:rPr>
              <w:t xml:space="preserve"> </w:t>
            </w:r>
            <w:r>
              <w:t>TOH</w:t>
            </w:r>
            <w:r>
              <w:rPr>
                <w:spacing w:val="-13"/>
              </w:rPr>
              <w:t xml:space="preserve"> </w:t>
            </w:r>
            <w:r>
              <w:t>physician</w:t>
            </w:r>
            <w:r>
              <w:rPr>
                <w:spacing w:val="-19"/>
              </w:rPr>
              <w:t xml:space="preserve"> </w:t>
            </w:r>
            <w:r>
              <w:t>portal,</w:t>
            </w:r>
            <w:r>
              <w:rPr>
                <w:spacing w:val="-13"/>
              </w:rPr>
              <w:t xml:space="preserve"> </w:t>
            </w:r>
            <w:r>
              <w:t>aiding</w:t>
            </w:r>
            <w:r>
              <w:rPr>
                <w:spacing w:val="-10"/>
              </w:rPr>
              <w:t xml:space="preserve"> </w:t>
            </w:r>
            <w:r>
              <w:t>in</w:t>
            </w:r>
            <w:r>
              <w:rPr>
                <w:spacing w:val="-20"/>
              </w:rPr>
              <w:t xml:space="preserve"> </w:t>
            </w:r>
            <w:r>
              <w:t>the</w:t>
            </w:r>
            <w:r>
              <w:rPr>
                <w:spacing w:val="-15"/>
              </w:rPr>
              <w:t xml:space="preserve"> </w:t>
            </w:r>
            <w:r>
              <w:t>development</w:t>
            </w:r>
            <w:r>
              <w:rPr>
                <w:spacing w:val="-16"/>
              </w:rPr>
              <w:t xml:space="preserve"> </w:t>
            </w:r>
            <w:r>
              <w:t>of</w:t>
            </w:r>
            <w:r>
              <w:rPr>
                <w:spacing w:val="-19"/>
              </w:rPr>
              <w:t xml:space="preserve"> </w:t>
            </w:r>
            <w:r>
              <w:t>corporate</w:t>
            </w:r>
            <w:r>
              <w:rPr>
                <w:spacing w:val="-15"/>
              </w:rPr>
              <w:t xml:space="preserve"> </w:t>
            </w:r>
            <w:r>
              <w:t>wellness initiatives, and working with psychology profession leaders to coordinate community</w:t>
            </w:r>
            <w:r>
              <w:rPr>
                <w:spacing w:val="-7"/>
              </w:rPr>
              <w:t xml:space="preserve"> </w:t>
            </w:r>
            <w:r>
              <w:t>events.</w:t>
            </w:r>
          </w:p>
        </w:tc>
      </w:tr>
      <w:tr w:rsidR="00706E3D" w14:paraId="701552B8" w14:textId="77777777" w:rsidTr="00616108">
        <w:trPr>
          <w:cantSplit/>
        </w:trPr>
        <w:tc>
          <w:tcPr>
            <w:tcW w:w="1975" w:type="dxa"/>
          </w:tcPr>
          <w:p w14:paraId="3D275706" w14:textId="58F6A17B" w:rsidR="00706E3D" w:rsidRDefault="00616108" w:rsidP="00616108">
            <w:r>
              <w:lastRenderedPageBreak/>
              <w:t>Seminar Series</w:t>
            </w:r>
          </w:p>
        </w:tc>
        <w:tc>
          <w:tcPr>
            <w:tcW w:w="7375" w:type="dxa"/>
          </w:tcPr>
          <w:p w14:paraId="29425075" w14:textId="2F9B8B0E" w:rsidR="00706E3D" w:rsidRDefault="00616108" w:rsidP="007A0663">
            <w:r>
              <w:t>Specialized seminar training series are offered as part of the program. They are offered within the context of: a) in-house sessions, and b) city- wide seminars (where interns join up with interns from other internship programs in Ottawa). The in-house seminars and the city-wide seminars are</w:t>
            </w:r>
            <w:r>
              <w:rPr>
                <w:spacing w:val="-5"/>
              </w:rPr>
              <w:t xml:space="preserve"> </w:t>
            </w:r>
            <w:r>
              <w:t>each</w:t>
            </w:r>
            <w:r>
              <w:rPr>
                <w:spacing w:val="-3"/>
              </w:rPr>
              <w:t xml:space="preserve"> held</w:t>
            </w:r>
            <w:r>
              <w:rPr>
                <w:spacing w:val="1"/>
              </w:rPr>
              <w:t xml:space="preserve"> </w:t>
            </w:r>
            <w:r>
              <w:t>on</w:t>
            </w:r>
            <w:r>
              <w:rPr>
                <w:spacing w:val="-8"/>
              </w:rPr>
              <w:t xml:space="preserve"> </w:t>
            </w:r>
            <w:r>
              <w:t>a</w:t>
            </w:r>
            <w:r>
              <w:rPr>
                <w:spacing w:val="-4"/>
              </w:rPr>
              <w:t xml:space="preserve"> </w:t>
            </w:r>
            <w:r>
              <w:t>monthly</w:t>
            </w:r>
            <w:r>
              <w:rPr>
                <w:spacing w:val="-9"/>
              </w:rPr>
              <w:t xml:space="preserve"> </w:t>
            </w:r>
            <w:r>
              <w:t>basis</w:t>
            </w:r>
            <w:r>
              <w:rPr>
                <w:spacing w:val="-1"/>
              </w:rPr>
              <w:t xml:space="preserve"> </w:t>
            </w:r>
            <w:r>
              <w:t>and</w:t>
            </w:r>
            <w:r>
              <w:rPr>
                <w:spacing w:val="-2"/>
              </w:rPr>
              <w:t xml:space="preserve"> </w:t>
            </w:r>
            <w:r>
              <w:t>include</w:t>
            </w:r>
            <w:r>
              <w:rPr>
                <w:spacing w:val="-5"/>
              </w:rPr>
              <w:t xml:space="preserve"> </w:t>
            </w:r>
            <w:r>
              <w:t>topics</w:t>
            </w:r>
            <w:r>
              <w:rPr>
                <w:spacing w:val="-1"/>
              </w:rPr>
              <w:t xml:space="preserve"> </w:t>
            </w:r>
            <w:r>
              <w:t>such</w:t>
            </w:r>
            <w:r>
              <w:rPr>
                <w:spacing w:val="-8"/>
              </w:rPr>
              <w:t xml:space="preserve"> </w:t>
            </w:r>
            <w:r>
              <w:t>as</w:t>
            </w:r>
            <w:r>
              <w:rPr>
                <w:spacing w:val="-2"/>
              </w:rPr>
              <w:t xml:space="preserve"> </w:t>
            </w:r>
            <w:r>
              <w:t>screening</w:t>
            </w:r>
            <w:r>
              <w:rPr>
                <w:spacing w:val="-2"/>
              </w:rPr>
              <w:t xml:space="preserve"> </w:t>
            </w:r>
            <w:r>
              <w:t>and intervention for individuals with cognitive impairments, professional issues</w:t>
            </w:r>
            <w:r>
              <w:rPr>
                <w:spacing w:val="-9"/>
              </w:rPr>
              <w:t xml:space="preserve"> </w:t>
            </w:r>
            <w:r>
              <w:t>(e.g.,</w:t>
            </w:r>
            <w:r>
              <w:rPr>
                <w:spacing w:val="-4"/>
              </w:rPr>
              <w:t xml:space="preserve"> </w:t>
            </w:r>
            <w:r>
              <w:t>ethics,</w:t>
            </w:r>
            <w:r>
              <w:rPr>
                <w:spacing w:val="-10"/>
              </w:rPr>
              <w:t xml:space="preserve"> </w:t>
            </w:r>
            <w:r>
              <w:t>registration</w:t>
            </w:r>
            <w:r>
              <w:rPr>
                <w:spacing w:val="-16"/>
              </w:rPr>
              <w:t xml:space="preserve"> </w:t>
            </w:r>
            <w:r>
              <w:t>with</w:t>
            </w:r>
            <w:r>
              <w:rPr>
                <w:spacing w:val="-16"/>
              </w:rPr>
              <w:t xml:space="preserve"> </w:t>
            </w:r>
            <w:r>
              <w:t>the</w:t>
            </w:r>
            <w:r>
              <w:rPr>
                <w:spacing w:val="-11"/>
              </w:rPr>
              <w:t xml:space="preserve"> </w:t>
            </w:r>
            <w:r>
              <w:t>College,</w:t>
            </w:r>
            <w:r>
              <w:rPr>
                <w:spacing w:val="-11"/>
              </w:rPr>
              <w:t xml:space="preserve"> </w:t>
            </w:r>
            <w:r>
              <w:t>advocacy),</w:t>
            </w:r>
            <w:r>
              <w:rPr>
                <w:spacing w:val="-10"/>
              </w:rPr>
              <w:t xml:space="preserve"> </w:t>
            </w:r>
            <w:r>
              <w:t>special</w:t>
            </w:r>
            <w:r>
              <w:rPr>
                <w:spacing w:val="-12"/>
              </w:rPr>
              <w:t xml:space="preserve"> </w:t>
            </w:r>
            <w:r>
              <w:t xml:space="preserve">topics in treatment (e.g. research informed treatment, psychotropic medication), </w:t>
            </w:r>
            <w:r>
              <w:rPr>
                <w:spacing w:val="-3"/>
              </w:rPr>
              <w:t xml:space="preserve">and </w:t>
            </w:r>
            <w:r>
              <w:t>individual and cultural differences (e.g. disabilities, sexual minorities).</w:t>
            </w:r>
          </w:p>
        </w:tc>
      </w:tr>
      <w:tr w:rsidR="00706E3D" w14:paraId="36A901D4" w14:textId="77777777" w:rsidTr="00616108">
        <w:tc>
          <w:tcPr>
            <w:tcW w:w="1975" w:type="dxa"/>
          </w:tcPr>
          <w:p w14:paraId="7D136236" w14:textId="2FE48299" w:rsidR="00706E3D" w:rsidRDefault="00616108" w:rsidP="00616108">
            <w:r>
              <w:t>Presentations</w:t>
            </w:r>
          </w:p>
        </w:tc>
        <w:tc>
          <w:tcPr>
            <w:tcW w:w="7375" w:type="dxa"/>
            <w:shd w:val="clear" w:color="auto" w:fill="A7BEDE"/>
          </w:tcPr>
          <w:p w14:paraId="6BABBE1B" w14:textId="54689308" w:rsidR="00706E3D" w:rsidRDefault="00616108" w:rsidP="007A0663">
            <w:r>
              <w:t xml:space="preserve">Interns will give one presentation, education session, </w:t>
            </w:r>
            <w:r>
              <w:rPr>
                <w:spacing w:val="-3"/>
              </w:rPr>
              <w:t xml:space="preserve">or </w:t>
            </w:r>
            <w:r>
              <w:t>teaching session to</w:t>
            </w:r>
            <w:r>
              <w:rPr>
                <w:spacing w:val="-14"/>
              </w:rPr>
              <w:t xml:space="preserve"> </w:t>
            </w:r>
            <w:r>
              <w:t>patients</w:t>
            </w:r>
            <w:r>
              <w:rPr>
                <w:spacing w:val="-7"/>
              </w:rPr>
              <w:t xml:space="preserve"> </w:t>
            </w:r>
            <w:r>
              <w:rPr>
                <w:spacing w:val="-3"/>
              </w:rPr>
              <w:t xml:space="preserve">or </w:t>
            </w:r>
            <w:r>
              <w:t>other</w:t>
            </w:r>
            <w:r>
              <w:rPr>
                <w:spacing w:val="-9"/>
              </w:rPr>
              <w:t xml:space="preserve"> </w:t>
            </w:r>
            <w:r>
              <w:t>professionals</w:t>
            </w:r>
            <w:r>
              <w:rPr>
                <w:spacing w:val="-6"/>
              </w:rPr>
              <w:t xml:space="preserve"> </w:t>
            </w:r>
            <w:r>
              <w:t>during</w:t>
            </w:r>
            <w:r>
              <w:rPr>
                <w:spacing w:val="-9"/>
              </w:rPr>
              <w:t xml:space="preserve"> </w:t>
            </w:r>
            <w:r>
              <w:t>the</w:t>
            </w:r>
            <w:r>
              <w:rPr>
                <w:spacing w:val="-5"/>
              </w:rPr>
              <w:t xml:space="preserve"> </w:t>
            </w:r>
            <w:r>
              <w:t>year,</w:t>
            </w:r>
            <w:r>
              <w:rPr>
                <w:spacing w:val="-3"/>
              </w:rPr>
              <w:t xml:space="preserve"> </w:t>
            </w:r>
            <w:r>
              <w:t>in</w:t>
            </w:r>
            <w:r>
              <w:rPr>
                <w:spacing w:val="-9"/>
              </w:rPr>
              <w:t xml:space="preserve"> </w:t>
            </w:r>
            <w:r>
              <w:t>line</w:t>
            </w:r>
            <w:r>
              <w:rPr>
                <w:spacing w:val="-10"/>
              </w:rPr>
              <w:t xml:space="preserve"> </w:t>
            </w:r>
            <w:r>
              <w:t>with</w:t>
            </w:r>
            <w:r>
              <w:rPr>
                <w:spacing w:val="-8"/>
              </w:rPr>
              <w:t xml:space="preserve"> </w:t>
            </w:r>
            <w:r>
              <w:t>their</w:t>
            </w:r>
            <w:r>
              <w:rPr>
                <w:spacing w:val="-9"/>
              </w:rPr>
              <w:t xml:space="preserve"> </w:t>
            </w:r>
            <w:r>
              <w:t>clinical interests / rotation</w:t>
            </w:r>
            <w:r>
              <w:rPr>
                <w:spacing w:val="-1"/>
              </w:rPr>
              <w:t xml:space="preserve"> </w:t>
            </w:r>
            <w:r>
              <w:t>goals.</w:t>
            </w:r>
          </w:p>
        </w:tc>
      </w:tr>
    </w:tbl>
    <w:p w14:paraId="2C329D9F" w14:textId="77777777" w:rsidR="00616108" w:rsidRDefault="00616108" w:rsidP="00616108">
      <w:pPr>
        <w:spacing w:before="240"/>
      </w:pPr>
      <w:r>
        <w:t>Example of a weekly schedule (Rehabilitation Psychology Rotation)</w:t>
      </w:r>
    </w:p>
    <w:p w14:paraId="5E2E8A6F" w14:textId="77777777" w:rsidR="00616108" w:rsidRDefault="00616108" w:rsidP="00616108">
      <w:pPr>
        <w:tabs>
          <w:tab w:val="left" w:pos="1350"/>
        </w:tabs>
        <w:spacing w:after="0"/>
        <w:ind w:left="720" w:hanging="720"/>
        <w:jc w:val="left"/>
      </w:pPr>
      <w:r>
        <w:t>Monday</w:t>
      </w:r>
      <w:r>
        <w:tab/>
        <w:t>8:30-10:00 – Professional Practice Meeting (1 per month)</w:t>
      </w:r>
      <w:r>
        <w:br/>
      </w:r>
      <w:r>
        <w:tab/>
        <w:t>10:00-11:00 – Chronic Pain Management Program Group Therapy</w:t>
      </w:r>
    </w:p>
    <w:p w14:paraId="16D0AA89" w14:textId="77777777" w:rsidR="00616108" w:rsidRDefault="00616108" w:rsidP="00616108">
      <w:pPr>
        <w:tabs>
          <w:tab w:val="left" w:pos="1350"/>
        </w:tabs>
        <w:spacing w:after="0"/>
        <w:ind w:right="-180"/>
        <w:jc w:val="left"/>
      </w:pPr>
      <w:r>
        <w:tab/>
        <w:t xml:space="preserve">11:00-12:00 – Chronic Pain Management Program Relaxation / Mindfulness Group </w:t>
      </w:r>
    </w:p>
    <w:p w14:paraId="7F58EC0F" w14:textId="5E2AFBBF" w:rsidR="00616108" w:rsidRDefault="00616108" w:rsidP="00616108">
      <w:pPr>
        <w:tabs>
          <w:tab w:val="left" w:pos="1350"/>
        </w:tabs>
        <w:spacing w:after="0"/>
        <w:jc w:val="left"/>
      </w:pPr>
      <w:r>
        <w:tab/>
        <w:t>1:00-2:00 – Supervision with chronic pain supervisor</w:t>
      </w:r>
    </w:p>
    <w:p w14:paraId="1164EC98" w14:textId="73E4F075" w:rsidR="00616108" w:rsidRDefault="00616108" w:rsidP="00616108">
      <w:pPr>
        <w:tabs>
          <w:tab w:val="left" w:pos="1350"/>
        </w:tabs>
        <w:jc w:val="left"/>
      </w:pPr>
      <w:r>
        <w:tab/>
        <w:t>2:00-3:00 – Assessment with inpatient at Rehab Centre</w:t>
      </w:r>
    </w:p>
    <w:p w14:paraId="192C15B9" w14:textId="77777777" w:rsidR="00616108" w:rsidRDefault="00616108" w:rsidP="00616108">
      <w:pPr>
        <w:tabs>
          <w:tab w:val="left" w:pos="1350"/>
        </w:tabs>
        <w:spacing w:before="11" w:after="0"/>
        <w:ind w:left="14"/>
      </w:pPr>
      <w:r>
        <w:t>Tuesday</w:t>
      </w:r>
      <w:r>
        <w:tab/>
      </w:r>
      <w:r w:rsidRPr="00616108">
        <w:t>9:30-10:30 – Interdisciplinary meeting for Chronic Pain Management Program</w:t>
      </w:r>
    </w:p>
    <w:p w14:paraId="6AB33AC0" w14:textId="3932B411" w:rsidR="00616108" w:rsidRDefault="00616108" w:rsidP="00616108">
      <w:pPr>
        <w:tabs>
          <w:tab w:val="left" w:pos="1350"/>
        </w:tabs>
        <w:spacing w:before="11" w:after="0"/>
        <w:ind w:left="14"/>
      </w:pPr>
      <w:r>
        <w:tab/>
      </w:r>
      <w:r w:rsidRPr="00616108">
        <w:t xml:space="preserve">11:00-12:00 </w:t>
      </w:r>
      <w:r>
        <w:t xml:space="preserve">– </w:t>
      </w:r>
      <w:r w:rsidRPr="00616108">
        <w:t xml:space="preserve">Chronic Pain Management Program Relaxation / Mindfulness Group </w:t>
      </w:r>
    </w:p>
    <w:p w14:paraId="571CD40B" w14:textId="0839DFF0" w:rsidR="00616108" w:rsidRDefault="00616108" w:rsidP="00616108">
      <w:pPr>
        <w:tabs>
          <w:tab w:val="left" w:pos="1350"/>
        </w:tabs>
        <w:spacing w:before="11"/>
        <w:ind w:left="20" w:right="7"/>
      </w:pPr>
      <w:r>
        <w:tab/>
      </w:r>
      <w:r w:rsidRPr="00616108">
        <w:t>3:00-4:00 – Supervision with inpatient supervisor</w:t>
      </w:r>
    </w:p>
    <w:p w14:paraId="1CBA9281" w14:textId="427D79D9" w:rsidR="00616108" w:rsidRDefault="00616108" w:rsidP="00616108">
      <w:pPr>
        <w:tabs>
          <w:tab w:val="left" w:pos="1350"/>
        </w:tabs>
        <w:spacing w:after="0"/>
      </w:pPr>
      <w:r>
        <w:t>Wednesday</w:t>
      </w:r>
      <w:r>
        <w:tab/>
        <w:t>8:30-11:00 – Research Project</w:t>
      </w:r>
    </w:p>
    <w:p w14:paraId="21C3855D" w14:textId="5B51DA93" w:rsidR="00616108" w:rsidRDefault="00616108" w:rsidP="00616108">
      <w:pPr>
        <w:tabs>
          <w:tab w:val="left" w:pos="1350"/>
        </w:tabs>
        <w:spacing w:after="0"/>
        <w:ind w:left="720"/>
      </w:pPr>
      <w:r>
        <w:tab/>
        <w:t xml:space="preserve">11:00-12:00 –Chronic Pain Management Program Relaxation / Mindfulness Group </w:t>
      </w:r>
    </w:p>
    <w:p w14:paraId="1278E0FC" w14:textId="326B6199" w:rsidR="00616108" w:rsidRDefault="00616108" w:rsidP="00616108">
      <w:pPr>
        <w:tabs>
          <w:tab w:val="left" w:pos="1350"/>
          <w:tab w:val="left" w:pos="6990"/>
          <w:tab w:val="left" w:pos="7422"/>
        </w:tabs>
        <w:spacing w:after="0"/>
        <w:ind w:left="720"/>
      </w:pPr>
      <w:r>
        <w:tab/>
        <w:t>12:30-1:00 – Supervision with chronic pain supervisor</w:t>
      </w:r>
      <w:r>
        <w:tab/>
      </w:r>
    </w:p>
    <w:p w14:paraId="6AC0DE90" w14:textId="5C8C09F7" w:rsidR="00616108" w:rsidRDefault="00616108" w:rsidP="00616108">
      <w:pPr>
        <w:tabs>
          <w:tab w:val="left" w:pos="1350"/>
          <w:tab w:val="left" w:pos="6990"/>
          <w:tab w:val="left" w:pos="7422"/>
        </w:tabs>
        <w:spacing w:after="0"/>
        <w:ind w:left="720"/>
      </w:pPr>
      <w:r>
        <w:tab/>
        <w:t xml:space="preserve">1:00-2:00 – Provision of Supervision to PhD student </w:t>
      </w:r>
    </w:p>
    <w:p w14:paraId="73894A60" w14:textId="66047ADA" w:rsidR="00616108" w:rsidRDefault="00616108" w:rsidP="00616108">
      <w:pPr>
        <w:tabs>
          <w:tab w:val="left" w:pos="1350"/>
          <w:tab w:val="left" w:pos="6990"/>
          <w:tab w:val="left" w:pos="7422"/>
        </w:tabs>
        <w:ind w:left="720"/>
      </w:pPr>
      <w:r>
        <w:tab/>
        <w:t>3:00-4:00 – Supervision with Research Supervisor</w:t>
      </w:r>
    </w:p>
    <w:p w14:paraId="4C818FDF" w14:textId="77777777" w:rsidR="00EE6B33" w:rsidRDefault="00EE6B33" w:rsidP="00EE6B33">
      <w:pPr>
        <w:tabs>
          <w:tab w:val="left" w:pos="1350"/>
        </w:tabs>
        <w:spacing w:after="0"/>
      </w:pPr>
      <w:r>
        <w:t>Thursday</w:t>
      </w:r>
      <w:r>
        <w:tab/>
        <w:t xml:space="preserve">8:30-10:00 – Interdisciplinary Inpatient Management Meeting for Rehab Inpatients </w:t>
      </w:r>
    </w:p>
    <w:p w14:paraId="347F1F5C" w14:textId="6AA62C6F" w:rsidR="00EE6B33" w:rsidRDefault="00EE6B33" w:rsidP="00EE6B33">
      <w:pPr>
        <w:tabs>
          <w:tab w:val="left" w:pos="1350"/>
        </w:tabs>
        <w:spacing w:after="0"/>
      </w:pPr>
      <w:r>
        <w:tab/>
        <w:t>10:00-11:00 – Chronic Pain Management Program Group Therapy</w:t>
      </w:r>
    </w:p>
    <w:p w14:paraId="22D006E2" w14:textId="77777777" w:rsidR="00EE6B33" w:rsidRDefault="00EE6B33" w:rsidP="00EE6B33">
      <w:pPr>
        <w:tabs>
          <w:tab w:val="left" w:pos="1350"/>
        </w:tabs>
        <w:spacing w:after="0"/>
      </w:pPr>
      <w:r>
        <w:tab/>
        <w:t xml:space="preserve">11:00-12:00 – Individual Patient Feedback for Chronic Pain Management Program </w:t>
      </w:r>
    </w:p>
    <w:p w14:paraId="0BE2D45B" w14:textId="49C09224" w:rsidR="00EE6B33" w:rsidRDefault="00EE6B33" w:rsidP="00EE6B33">
      <w:pPr>
        <w:tabs>
          <w:tab w:val="left" w:pos="1350"/>
        </w:tabs>
        <w:spacing w:after="0"/>
      </w:pPr>
      <w:r>
        <w:tab/>
        <w:t>1:00-2:00 – Supervision with supervision of supervision supervisor</w:t>
      </w:r>
    </w:p>
    <w:p w14:paraId="393964F1" w14:textId="77777777" w:rsidR="00EE6B33" w:rsidRDefault="00EE6B33" w:rsidP="00EE6B33">
      <w:pPr>
        <w:tabs>
          <w:tab w:val="left" w:pos="1350"/>
        </w:tabs>
        <w:spacing w:after="0"/>
      </w:pPr>
      <w:r>
        <w:tab/>
        <w:t>2:00-3:00 – Interdisciplinary Meeting for Chronic Pain Management Program</w:t>
      </w:r>
    </w:p>
    <w:p w14:paraId="17F968EC" w14:textId="0BF1C1F2" w:rsidR="00EE6B33" w:rsidRDefault="00EE6B33" w:rsidP="00EE6B33">
      <w:pPr>
        <w:tabs>
          <w:tab w:val="left" w:pos="1350"/>
        </w:tabs>
      </w:pPr>
      <w:r>
        <w:tab/>
        <w:t>3:00-4:00 – Provision of Supervision to PhD student</w:t>
      </w:r>
    </w:p>
    <w:p w14:paraId="4B3483AE" w14:textId="0D404A51" w:rsidR="00EE6B33" w:rsidRDefault="00EE6B33" w:rsidP="00EE6B33">
      <w:pPr>
        <w:tabs>
          <w:tab w:val="left" w:pos="1350"/>
        </w:tabs>
        <w:spacing w:after="0"/>
      </w:pPr>
      <w:r>
        <w:t>Friday</w:t>
      </w:r>
      <w:r>
        <w:tab/>
        <w:t>9:00-10:00 – Group-based Supervision of Supervision</w:t>
      </w:r>
    </w:p>
    <w:p w14:paraId="55194538" w14:textId="4DF78154" w:rsidR="00EE6B33" w:rsidRDefault="00EE6B33" w:rsidP="00EE6B33">
      <w:pPr>
        <w:tabs>
          <w:tab w:val="left" w:pos="1350"/>
        </w:tabs>
        <w:spacing w:after="0"/>
      </w:pPr>
      <w:r>
        <w:tab/>
        <w:t>10:00-11:00 – Individual therapy with inpatient at Rehab Centre</w:t>
      </w:r>
    </w:p>
    <w:p w14:paraId="38AC93A3" w14:textId="766FCB2E" w:rsidR="00EE6B33" w:rsidRDefault="00EE6B33" w:rsidP="00EE6B33">
      <w:pPr>
        <w:tabs>
          <w:tab w:val="left" w:pos="1350"/>
        </w:tabs>
        <w:ind w:left="720"/>
      </w:pPr>
      <w:r>
        <w:tab/>
        <w:t>1:00-4:30 – City-wide Seminar (1 per month)</w:t>
      </w:r>
    </w:p>
    <w:p w14:paraId="54AA1E81" w14:textId="74CC07AD" w:rsidR="00EE6B33" w:rsidRDefault="00EE6B33">
      <w:pPr>
        <w:spacing w:after="0"/>
        <w:jc w:val="left"/>
      </w:pPr>
      <w:r>
        <w:br w:type="page"/>
      </w:r>
    </w:p>
    <w:p w14:paraId="6AE16014" w14:textId="77777777" w:rsidR="00EE6B33" w:rsidRPr="00E15464" w:rsidRDefault="00EE6B33" w:rsidP="004A5C87">
      <w:pPr>
        <w:pStyle w:val="Heading2"/>
        <w:rPr>
          <w:i/>
        </w:rPr>
      </w:pPr>
      <w:bookmarkStart w:id="64" w:name="Prerequisites_for_Clinical_and_Neuropsyc"/>
      <w:bookmarkStart w:id="65" w:name="_bookmark15"/>
      <w:bookmarkStart w:id="66" w:name="_Toc44325029"/>
      <w:bookmarkStart w:id="67" w:name="_Toc45535915"/>
      <w:bookmarkEnd w:id="64"/>
      <w:bookmarkEnd w:id="65"/>
      <w:r w:rsidRPr="00E15464">
        <w:rPr>
          <w:w w:val="110"/>
        </w:rPr>
        <w:lastRenderedPageBreak/>
        <w:t>Prerequisites for Clinical and Neuropsychology Streams</w:t>
      </w:r>
      <w:bookmarkEnd w:id="66"/>
      <w:bookmarkEnd w:id="67"/>
    </w:p>
    <w:p w14:paraId="524F5C1A" w14:textId="57A108AB" w:rsidR="00EE6B33" w:rsidRPr="00EE6B33" w:rsidRDefault="00EE6B33" w:rsidP="00EE6B33">
      <w:pPr>
        <w:rPr>
          <w:b/>
          <w:bCs/>
        </w:rPr>
      </w:pPr>
      <w:r w:rsidRPr="00EE6B33">
        <w:rPr>
          <w:b/>
          <w:bCs/>
        </w:rPr>
        <w:t>We subscribe to APPIC principles and CPA accreditation standards regarding preparation for internship. The following are required for consideration regarding any of the clinical tracks (i.e., APPIC Numbers #181713, #181714, #181715, or #181716)</w:t>
      </w:r>
    </w:p>
    <w:p w14:paraId="7B55E91E" w14:textId="77777777" w:rsidR="00E15464" w:rsidRDefault="00E15464" w:rsidP="00E15464">
      <w:pPr>
        <w:pStyle w:val="Bullets"/>
        <w:ind w:left="634"/>
        <w:jc w:val="left"/>
      </w:pPr>
      <w:r>
        <w:t xml:space="preserve">Applicants are required to </w:t>
      </w:r>
      <w:r>
        <w:rPr>
          <w:spacing w:val="-3"/>
        </w:rPr>
        <w:t xml:space="preserve">have </w:t>
      </w:r>
      <w:r>
        <w:t>their dissertation proposal approved by their Director of Training and to have completed all their course work prior to applying for internship.</w:t>
      </w:r>
    </w:p>
    <w:p w14:paraId="29DD0E73" w14:textId="77777777" w:rsidR="00E15464" w:rsidRDefault="00E15464" w:rsidP="00E15464">
      <w:pPr>
        <w:pStyle w:val="Bullets"/>
        <w:numPr>
          <w:ilvl w:val="0"/>
          <w:numId w:val="0"/>
        </w:numPr>
        <w:ind w:left="634"/>
        <w:jc w:val="left"/>
      </w:pPr>
    </w:p>
    <w:p w14:paraId="208010A5" w14:textId="77777777" w:rsidR="00E15464" w:rsidRDefault="00E15464" w:rsidP="00E15464">
      <w:pPr>
        <w:pStyle w:val="Bullets"/>
        <w:spacing w:after="480"/>
        <w:ind w:left="634"/>
        <w:jc w:val="left"/>
      </w:pPr>
      <w:r>
        <w:t xml:space="preserve">A minimum of 600 practicum hours, with 300 hours of direct client contact and 150 hours of supervision. Applicants are not rated </w:t>
      </w:r>
      <w:proofErr w:type="gramStart"/>
      <w:r>
        <w:t>on the basis of</w:t>
      </w:r>
      <w:proofErr w:type="gramEnd"/>
      <w:r>
        <w:t xml:space="preserve"> “raw number of practicum hours” reported on APPIC application forms; quality and depth of</w:t>
      </w:r>
      <w:r>
        <w:rPr>
          <w:spacing w:val="-33"/>
        </w:rPr>
        <w:t xml:space="preserve"> </w:t>
      </w:r>
      <w:r>
        <w:t>practicum training are more relevant than total number of</w:t>
      </w:r>
      <w:r>
        <w:rPr>
          <w:spacing w:val="-10"/>
        </w:rPr>
        <w:t xml:space="preserve"> </w:t>
      </w:r>
      <w:r>
        <w:t>hours.</w:t>
      </w:r>
      <w:r>
        <w:br/>
      </w:r>
    </w:p>
    <w:p w14:paraId="6C0B4CA0" w14:textId="77777777" w:rsidR="00E15464" w:rsidRDefault="00E15464" w:rsidP="00E15464">
      <w:pPr>
        <w:pStyle w:val="Bullets"/>
        <w:ind w:left="634"/>
        <w:jc w:val="left"/>
      </w:pPr>
      <w:r>
        <w:t>A minimum of five (5) adult written assessment</w:t>
      </w:r>
      <w:r>
        <w:rPr>
          <w:spacing w:val="-13"/>
        </w:rPr>
        <w:t xml:space="preserve"> </w:t>
      </w:r>
      <w:r>
        <w:t>reports.</w:t>
      </w:r>
      <w:r>
        <w:br/>
      </w:r>
    </w:p>
    <w:p w14:paraId="54E9F887" w14:textId="557A3CD1" w:rsidR="00EE6B33" w:rsidRDefault="00E15464" w:rsidP="00E15464">
      <w:pPr>
        <w:pStyle w:val="Bullets"/>
        <w:ind w:left="634"/>
        <w:jc w:val="left"/>
      </w:pPr>
      <w:r>
        <w:t>Applicants must have provided therapy to a minimum of five (5) adult patients / clients.</w:t>
      </w:r>
    </w:p>
    <w:p w14:paraId="7D0196BD" w14:textId="6EBDF98E" w:rsidR="00EE6B33" w:rsidRDefault="00EE6B33" w:rsidP="00E15464">
      <w:pPr>
        <w:pStyle w:val="IntenseQuote"/>
      </w:pPr>
      <w:r w:rsidRPr="00E15464">
        <w:rPr>
          <w:b/>
          <w:bCs/>
        </w:rPr>
        <w:t>Note</w:t>
      </w:r>
      <w:r>
        <w:t>: Applicants who are more likely to be ready to submit (or defend) their thesis prior to commencing their internship will, all other things being equal, be ranked more highly.</w:t>
      </w:r>
    </w:p>
    <w:p w14:paraId="091BB5FA" w14:textId="0720E5E8" w:rsidR="00EE6B33" w:rsidRDefault="00EE6B33">
      <w:pPr>
        <w:spacing w:after="0"/>
        <w:jc w:val="left"/>
      </w:pPr>
      <w:r>
        <w:br w:type="page"/>
      </w:r>
    </w:p>
    <w:p w14:paraId="43D2A57C" w14:textId="24E1F5AA" w:rsidR="00EE6B33" w:rsidRPr="009B3AED" w:rsidRDefault="00EE6B33" w:rsidP="004A5C87">
      <w:pPr>
        <w:pStyle w:val="Heading2"/>
        <w:rPr>
          <w:i/>
        </w:rPr>
      </w:pPr>
      <w:bookmarkStart w:id="68" w:name="The_Ottawa_Hospital_–_History_&amp;_Informat"/>
      <w:bookmarkStart w:id="69" w:name="_bookmark16"/>
      <w:bookmarkStart w:id="70" w:name="_Toc44325030"/>
      <w:bookmarkStart w:id="71" w:name="_Toc45535916"/>
      <w:bookmarkEnd w:id="68"/>
      <w:bookmarkEnd w:id="69"/>
      <w:r w:rsidRPr="009B3AED">
        <w:lastRenderedPageBreak/>
        <w:t>The</w:t>
      </w:r>
      <w:r w:rsidRPr="009B3AED">
        <w:rPr>
          <w:spacing w:val="-16"/>
        </w:rPr>
        <w:t xml:space="preserve"> </w:t>
      </w:r>
      <w:r w:rsidRPr="009B3AED">
        <w:t>Ottawa</w:t>
      </w:r>
      <w:r w:rsidRPr="009B3AED">
        <w:rPr>
          <w:spacing w:val="-16"/>
        </w:rPr>
        <w:t xml:space="preserve"> </w:t>
      </w:r>
      <w:r w:rsidRPr="009B3AED">
        <w:t>Hospital</w:t>
      </w:r>
      <w:r w:rsidRPr="009B3AED">
        <w:rPr>
          <w:spacing w:val="-16"/>
        </w:rPr>
        <w:t xml:space="preserve"> </w:t>
      </w:r>
      <w:r w:rsidRPr="009B3AED">
        <w:rPr>
          <w:rFonts w:ascii="Arial" w:hAnsi="Arial"/>
        </w:rPr>
        <w:t>–</w:t>
      </w:r>
      <w:r w:rsidRPr="009B3AED">
        <w:rPr>
          <w:rFonts w:ascii="Arial" w:hAnsi="Arial"/>
          <w:spacing w:val="-20"/>
        </w:rPr>
        <w:t xml:space="preserve"> </w:t>
      </w:r>
      <w:r w:rsidRPr="009B3AED">
        <w:t>History</w:t>
      </w:r>
      <w:r w:rsidRPr="009B3AED">
        <w:rPr>
          <w:spacing w:val="-16"/>
        </w:rPr>
        <w:t xml:space="preserve"> </w:t>
      </w:r>
      <w:r w:rsidRPr="009B3AED">
        <w:t>&amp;</w:t>
      </w:r>
      <w:r w:rsidRPr="009B3AED">
        <w:rPr>
          <w:spacing w:val="-19"/>
        </w:rPr>
        <w:t xml:space="preserve"> </w:t>
      </w:r>
      <w:r w:rsidRPr="009B3AED">
        <w:t>Information</w:t>
      </w:r>
      <w:bookmarkEnd w:id="70"/>
      <w:bookmarkEnd w:id="71"/>
    </w:p>
    <w:p w14:paraId="399E0F69" w14:textId="32B9DF08" w:rsidR="00162FE1" w:rsidRDefault="00605702" w:rsidP="00646A0F">
      <w:r w:rsidRPr="00EE6B33">
        <w:rPr>
          <w:noProof/>
        </w:rPr>
        <w:drawing>
          <wp:inline distT="0" distB="0" distL="0" distR="0" wp14:anchorId="0D2F81E7" wp14:editId="6A880226">
            <wp:extent cx="1871594" cy="1400175"/>
            <wp:effectExtent l="0" t="0" r="0" b="0"/>
            <wp:docPr id="8" name="image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2922" cy="1431094"/>
                    </a:xfrm>
                    <a:prstGeom prst="rect">
                      <a:avLst/>
                    </a:prstGeom>
                  </pic:spPr>
                </pic:pic>
              </a:graphicData>
            </a:graphic>
          </wp:inline>
        </w:drawing>
      </w:r>
      <w:r w:rsidR="00646A0F" w:rsidRPr="00EE6B33">
        <w:rPr>
          <w:noProof/>
        </w:rPr>
        <w:drawing>
          <wp:inline distT="0" distB="0" distL="0" distR="0" wp14:anchorId="75025CD7" wp14:editId="3C2E5B6B">
            <wp:extent cx="1752462" cy="1419225"/>
            <wp:effectExtent l="0" t="0" r="635" b="0"/>
            <wp:docPr id="7" name="image9.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1892" cy="1426862"/>
                    </a:xfrm>
                    <a:prstGeom prst="rect">
                      <a:avLst/>
                    </a:prstGeom>
                  </pic:spPr>
                </pic:pic>
              </a:graphicData>
            </a:graphic>
          </wp:inline>
        </w:drawing>
      </w:r>
      <w:r w:rsidR="00646A0F">
        <w:rPr>
          <w:noProof/>
        </w:rPr>
        <w:drawing>
          <wp:inline distT="0" distB="0" distL="0" distR="0" wp14:anchorId="1FADF66C" wp14:editId="29E15BF1">
            <wp:extent cx="1959489" cy="1416050"/>
            <wp:effectExtent l="0" t="0" r="3175" b="0"/>
            <wp:docPr id="99"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0387" cy="1416699"/>
                    </a:xfrm>
                    <a:prstGeom prst="rect">
                      <a:avLst/>
                    </a:prstGeom>
                    <a:noFill/>
                    <a:ln>
                      <a:noFill/>
                    </a:ln>
                    <a:extLst/>
                  </pic:spPr>
                </pic:pic>
              </a:graphicData>
            </a:graphic>
          </wp:inline>
        </w:drawing>
      </w:r>
    </w:p>
    <w:p w14:paraId="4E0CB33B" w14:textId="77777777" w:rsidR="00646A0F" w:rsidRDefault="00646A0F" w:rsidP="00646A0F">
      <w:r>
        <w:t>Formed in 1998 from the merger of several Ottawa hospitals, TOH is one of the largest and busiest academic health sciences centres in Canada.</w:t>
      </w:r>
    </w:p>
    <w:p w14:paraId="3E1F33A2" w14:textId="47A3AC0B" w:rsidR="00646A0F" w:rsidRDefault="00646A0F" w:rsidP="00162FE1">
      <w:pPr>
        <w:jc w:val="left"/>
      </w:pPr>
      <w:r>
        <w:t>It houses 1,190 inpatient beds and averages about 46,000 admissions per year and over 1 million ambulatory care visits. The TOH team includes more than 12,000 staff, 1,100 physicians, approximately 200 fellows, 1,000 residents, 3,000 students, and 1,500 volunteers.</w:t>
      </w:r>
    </w:p>
    <w:p w14:paraId="5D8E1FB0" w14:textId="4495B3CA" w:rsidR="00BD2AFB" w:rsidRDefault="00162FE1" w:rsidP="00162FE1">
      <w:pPr>
        <w:jc w:val="left"/>
      </w:pPr>
      <w:r>
        <w:t xml:space="preserve">There are three campuses and a shuttle bus </w:t>
      </w:r>
      <w:proofErr w:type="gramStart"/>
      <w:r>
        <w:t>is</w:t>
      </w:r>
      <w:proofErr w:type="gramEnd"/>
      <w:r>
        <w:t xml:space="preserve"> available for intercampus travel and also between the General Campus and the University of Ottawa.</w:t>
      </w:r>
    </w:p>
    <w:p w14:paraId="15B7272C" w14:textId="503FCE24" w:rsidR="00BD2AFB" w:rsidRDefault="00BD2AFB" w:rsidP="007A0663">
      <w:r>
        <w:t xml:space="preserve">The Ottawa Hospital Rehabilitation Centre (TOHRC) is a TOH Programme with a regional mandate for Rehabilitation Services and </w:t>
      </w:r>
      <w:proofErr w:type="gramStart"/>
      <w:r>
        <w:t>is located in</w:t>
      </w:r>
      <w:proofErr w:type="gramEnd"/>
      <w:r>
        <w:t xml:space="preserve"> a separate building that is connected by a walkway to the main General Campus building.</w:t>
      </w:r>
    </w:p>
    <w:p w14:paraId="2E6676E9" w14:textId="77777777" w:rsidR="00BD2AFB" w:rsidRDefault="00BD2AFB" w:rsidP="00BD2AFB">
      <w:r>
        <w:t>The Heart Institute is Canada's largest cardiovascular Health Centre and is located in a separate building connected to TOH's Civic Campus through a tunnel.</w:t>
      </w:r>
    </w:p>
    <w:p w14:paraId="4586E881" w14:textId="750B0EDA" w:rsidR="00605702" w:rsidRDefault="00CC10CE" w:rsidP="00605702">
      <w:r>
        <w:t>The University of Ottawa Medical School and the Children’s Hospital of Eastern Ontario</w:t>
      </w:r>
      <w:r w:rsidR="00605702">
        <w:t xml:space="preserve"> are linked to TOH's General Campus through walkways.</w:t>
      </w:r>
    </w:p>
    <w:p w14:paraId="73DA629C" w14:textId="77777777" w:rsidR="00605702" w:rsidRDefault="00605702" w:rsidP="00B579F6">
      <w:pPr>
        <w:pStyle w:val="Heading3"/>
      </w:pPr>
      <w:bookmarkStart w:id="72" w:name="City_of_Ottawa"/>
      <w:bookmarkStart w:id="73" w:name="_bookmark17"/>
      <w:bookmarkStart w:id="74" w:name="_Toc44325031"/>
      <w:bookmarkStart w:id="75" w:name="_Toc45535917"/>
      <w:bookmarkEnd w:id="72"/>
      <w:bookmarkEnd w:id="73"/>
      <w:r>
        <w:t>City of Ottawa</w:t>
      </w:r>
      <w:bookmarkEnd w:id="74"/>
      <w:bookmarkEnd w:id="75"/>
    </w:p>
    <w:p w14:paraId="14209D98" w14:textId="39B350B2" w:rsidR="00EE6B33" w:rsidRDefault="00605702" w:rsidP="00605702">
      <w:pPr>
        <w:pStyle w:val="BodyText"/>
        <w:spacing w:before="10"/>
        <w:ind w:left="20" w:right="17"/>
      </w:pPr>
      <w:r>
        <w:t>Ottawa</w:t>
      </w:r>
      <w:r>
        <w:rPr>
          <w:spacing w:val="-5"/>
        </w:rPr>
        <w:t xml:space="preserve"> </w:t>
      </w:r>
      <w:r>
        <w:rPr>
          <w:spacing w:val="-4"/>
        </w:rPr>
        <w:t>is</w:t>
      </w:r>
      <w:r>
        <w:rPr>
          <w:spacing w:val="-6"/>
        </w:rPr>
        <w:t xml:space="preserve"> </w:t>
      </w:r>
      <w:r>
        <w:t>the</w:t>
      </w:r>
      <w:r>
        <w:rPr>
          <w:spacing w:val="-4"/>
        </w:rPr>
        <w:t xml:space="preserve"> </w:t>
      </w:r>
      <w:r>
        <w:t>nation’s</w:t>
      </w:r>
      <w:r>
        <w:rPr>
          <w:spacing w:val="-7"/>
        </w:rPr>
        <w:t xml:space="preserve"> </w:t>
      </w:r>
      <w:r>
        <w:t>capital</w:t>
      </w:r>
      <w:r>
        <w:rPr>
          <w:spacing w:val="-14"/>
        </w:rPr>
        <w:t xml:space="preserve"> </w:t>
      </w:r>
      <w:r>
        <w:t>and</w:t>
      </w:r>
      <w:r>
        <w:rPr>
          <w:spacing w:val="-2"/>
        </w:rPr>
        <w:t xml:space="preserve"> </w:t>
      </w:r>
      <w:r>
        <w:t>home</w:t>
      </w:r>
      <w:r>
        <w:rPr>
          <w:spacing w:val="-9"/>
        </w:rPr>
        <w:t xml:space="preserve"> </w:t>
      </w:r>
      <w:r>
        <w:t>to</w:t>
      </w:r>
      <w:r>
        <w:rPr>
          <w:spacing w:val="-13"/>
        </w:rPr>
        <w:t xml:space="preserve"> </w:t>
      </w:r>
      <w:r>
        <w:t>Canada’s</w:t>
      </w:r>
      <w:r>
        <w:rPr>
          <w:spacing w:val="-6"/>
        </w:rPr>
        <w:t xml:space="preserve"> </w:t>
      </w:r>
      <w:r>
        <w:t>federal</w:t>
      </w:r>
      <w:r>
        <w:rPr>
          <w:spacing w:val="-14"/>
        </w:rPr>
        <w:t xml:space="preserve"> </w:t>
      </w:r>
      <w:r>
        <w:t>government.</w:t>
      </w:r>
      <w:r>
        <w:rPr>
          <w:spacing w:val="-8"/>
        </w:rPr>
        <w:t xml:space="preserve"> </w:t>
      </w:r>
      <w:r>
        <w:t>Metropolitan</w:t>
      </w:r>
      <w:r>
        <w:rPr>
          <w:spacing w:val="-13"/>
        </w:rPr>
        <w:t xml:space="preserve"> </w:t>
      </w:r>
      <w:r>
        <w:t>Ottawa</w:t>
      </w:r>
      <w:r>
        <w:rPr>
          <w:spacing w:val="-5"/>
        </w:rPr>
        <w:t xml:space="preserve"> </w:t>
      </w:r>
      <w:r>
        <w:rPr>
          <w:spacing w:val="-3"/>
        </w:rPr>
        <w:t xml:space="preserve">has </w:t>
      </w:r>
      <w:r>
        <w:t>a</w:t>
      </w:r>
      <w:r>
        <w:rPr>
          <w:spacing w:val="-15"/>
        </w:rPr>
        <w:t xml:space="preserve"> </w:t>
      </w:r>
      <w:r>
        <w:t>population</w:t>
      </w:r>
      <w:r>
        <w:rPr>
          <w:spacing w:val="-13"/>
        </w:rPr>
        <w:t xml:space="preserve"> </w:t>
      </w:r>
      <w:r>
        <w:t>of</w:t>
      </w:r>
      <w:r>
        <w:rPr>
          <w:spacing w:val="-18"/>
        </w:rPr>
        <w:t xml:space="preserve"> </w:t>
      </w:r>
      <w:r>
        <w:t>approximately</w:t>
      </w:r>
      <w:r>
        <w:rPr>
          <w:spacing w:val="-18"/>
        </w:rPr>
        <w:t xml:space="preserve"> </w:t>
      </w:r>
      <w:r>
        <w:t>1,000,000</w:t>
      </w:r>
      <w:r>
        <w:rPr>
          <w:spacing w:val="-13"/>
        </w:rPr>
        <w:t xml:space="preserve"> </w:t>
      </w:r>
      <w:r>
        <w:t>and</w:t>
      </w:r>
      <w:r>
        <w:rPr>
          <w:spacing w:val="-9"/>
        </w:rPr>
        <w:t xml:space="preserve"> </w:t>
      </w:r>
      <w:r>
        <w:rPr>
          <w:spacing w:val="-4"/>
        </w:rPr>
        <w:t>is</w:t>
      </w:r>
      <w:r>
        <w:rPr>
          <w:spacing w:val="-6"/>
        </w:rPr>
        <w:t xml:space="preserve"> </w:t>
      </w:r>
      <w:r>
        <w:t>located</w:t>
      </w:r>
      <w:r>
        <w:rPr>
          <w:spacing w:val="-13"/>
        </w:rPr>
        <w:t xml:space="preserve"> </w:t>
      </w:r>
      <w:r>
        <w:t>on</w:t>
      </w:r>
      <w:r>
        <w:rPr>
          <w:spacing w:val="-18"/>
        </w:rPr>
        <w:t xml:space="preserve"> </w:t>
      </w:r>
      <w:r>
        <w:t>the</w:t>
      </w:r>
      <w:r>
        <w:rPr>
          <w:spacing w:val="-15"/>
        </w:rPr>
        <w:t xml:space="preserve"> </w:t>
      </w:r>
      <w:r>
        <w:t>border</w:t>
      </w:r>
      <w:r>
        <w:rPr>
          <w:spacing w:val="-8"/>
        </w:rPr>
        <w:t xml:space="preserve"> </w:t>
      </w:r>
      <w:r>
        <w:t>of</w:t>
      </w:r>
      <w:r>
        <w:rPr>
          <w:spacing w:val="-18"/>
        </w:rPr>
        <w:t xml:space="preserve"> </w:t>
      </w:r>
      <w:r>
        <w:t>Quebec.</w:t>
      </w:r>
      <w:r>
        <w:rPr>
          <w:spacing w:val="-13"/>
        </w:rPr>
        <w:t xml:space="preserve"> </w:t>
      </w:r>
      <w:r>
        <w:t>The</w:t>
      </w:r>
      <w:r>
        <w:rPr>
          <w:spacing w:val="-14"/>
        </w:rPr>
        <w:t xml:space="preserve"> </w:t>
      </w:r>
      <w:r>
        <w:t>Ottawa</w:t>
      </w:r>
      <w:r>
        <w:rPr>
          <w:spacing w:val="-4"/>
        </w:rPr>
        <w:t xml:space="preserve"> </w:t>
      </w:r>
      <w:r>
        <w:t>River borders</w:t>
      </w:r>
      <w:r>
        <w:rPr>
          <w:spacing w:val="-8"/>
        </w:rPr>
        <w:t xml:space="preserve"> </w:t>
      </w:r>
      <w:r>
        <w:t>Ottawa,</w:t>
      </w:r>
      <w:r>
        <w:rPr>
          <w:spacing w:val="-9"/>
        </w:rPr>
        <w:t xml:space="preserve"> </w:t>
      </w:r>
      <w:r>
        <w:t>while</w:t>
      </w:r>
      <w:r>
        <w:rPr>
          <w:spacing w:val="-5"/>
        </w:rPr>
        <w:t xml:space="preserve"> </w:t>
      </w:r>
      <w:r>
        <w:t>the</w:t>
      </w:r>
      <w:r>
        <w:rPr>
          <w:spacing w:val="-10"/>
        </w:rPr>
        <w:t xml:space="preserve"> </w:t>
      </w:r>
      <w:r>
        <w:t>Rideau</w:t>
      </w:r>
      <w:r>
        <w:rPr>
          <w:spacing w:val="-9"/>
        </w:rPr>
        <w:t xml:space="preserve"> </w:t>
      </w:r>
      <w:r>
        <w:t>River</w:t>
      </w:r>
      <w:r>
        <w:rPr>
          <w:spacing w:val="-9"/>
        </w:rPr>
        <w:t xml:space="preserve"> </w:t>
      </w:r>
      <w:r>
        <w:t>and</w:t>
      </w:r>
      <w:r>
        <w:rPr>
          <w:spacing w:val="-3"/>
        </w:rPr>
        <w:t xml:space="preserve"> </w:t>
      </w:r>
      <w:r>
        <w:t>the</w:t>
      </w:r>
      <w:r>
        <w:rPr>
          <w:spacing w:val="-10"/>
        </w:rPr>
        <w:t xml:space="preserve"> </w:t>
      </w:r>
      <w:r>
        <w:t>Rideau</w:t>
      </w:r>
      <w:r>
        <w:rPr>
          <w:spacing w:val="-9"/>
        </w:rPr>
        <w:t xml:space="preserve"> </w:t>
      </w:r>
      <w:r>
        <w:t>Canal</w:t>
      </w:r>
      <w:r>
        <w:rPr>
          <w:spacing w:val="-10"/>
        </w:rPr>
        <w:t xml:space="preserve"> </w:t>
      </w:r>
      <w:r>
        <w:t>flow</w:t>
      </w:r>
      <w:r>
        <w:rPr>
          <w:spacing w:val="-3"/>
        </w:rPr>
        <w:t xml:space="preserve"> </w:t>
      </w:r>
      <w:r>
        <w:t>through</w:t>
      </w:r>
      <w:r>
        <w:rPr>
          <w:spacing w:val="-13"/>
        </w:rPr>
        <w:t xml:space="preserve"> </w:t>
      </w:r>
      <w:r>
        <w:t>the</w:t>
      </w:r>
      <w:r>
        <w:rPr>
          <w:spacing w:val="-6"/>
        </w:rPr>
        <w:t xml:space="preserve"> </w:t>
      </w:r>
      <w:r>
        <w:t>city.</w:t>
      </w:r>
      <w:r>
        <w:rPr>
          <w:spacing w:val="-4"/>
        </w:rPr>
        <w:t xml:space="preserve"> </w:t>
      </w:r>
      <w:r>
        <w:t>The</w:t>
      </w:r>
      <w:r>
        <w:rPr>
          <w:spacing w:val="-10"/>
        </w:rPr>
        <w:t xml:space="preserve"> </w:t>
      </w:r>
      <w:r>
        <w:t>Gatineau Hills</w:t>
      </w:r>
      <w:r>
        <w:rPr>
          <w:spacing w:val="-3"/>
        </w:rPr>
        <w:t xml:space="preserve"> </w:t>
      </w:r>
      <w:r>
        <w:t>are located</w:t>
      </w:r>
      <w:r>
        <w:rPr>
          <w:spacing w:val="-4"/>
        </w:rPr>
        <w:t xml:space="preserve"> </w:t>
      </w:r>
      <w:r>
        <w:t>at</w:t>
      </w:r>
      <w:r>
        <w:rPr>
          <w:spacing w:val="-5"/>
        </w:rPr>
        <w:t xml:space="preserve"> </w:t>
      </w:r>
      <w:r>
        <w:t>about</w:t>
      </w:r>
      <w:r>
        <w:rPr>
          <w:spacing w:val="-5"/>
        </w:rPr>
        <w:t xml:space="preserve"> </w:t>
      </w:r>
      <w:r>
        <w:t>20</w:t>
      </w:r>
      <w:r>
        <w:rPr>
          <w:spacing w:val="-4"/>
        </w:rPr>
        <w:t xml:space="preserve"> </w:t>
      </w:r>
      <w:r>
        <w:t>minutes</w:t>
      </w:r>
      <w:r>
        <w:rPr>
          <w:spacing w:val="-3"/>
        </w:rPr>
        <w:t xml:space="preserve"> </w:t>
      </w:r>
      <w:r>
        <w:t>from</w:t>
      </w:r>
      <w:r>
        <w:rPr>
          <w:spacing w:val="-10"/>
        </w:rPr>
        <w:t xml:space="preserve"> </w:t>
      </w:r>
      <w:r>
        <w:t>downtown</w:t>
      </w:r>
      <w:r>
        <w:rPr>
          <w:spacing w:val="-10"/>
        </w:rPr>
        <w:t xml:space="preserve"> </w:t>
      </w:r>
      <w:r>
        <w:t>Ottawa,</w:t>
      </w:r>
      <w:r>
        <w:rPr>
          <w:spacing w:val="-4"/>
        </w:rPr>
        <w:t xml:space="preserve"> </w:t>
      </w:r>
      <w:r>
        <w:t>along</w:t>
      </w:r>
      <w:r>
        <w:rPr>
          <w:spacing w:val="-9"/>
        </w:rPr>
        <w:t xml:space="preserve"> </w:t>
      </w:r>
      <w:r>
        <w:t>with</w:t>
      </w:r>
      <w:r>
        <w:rPr>
          <w:spacing w:val="-9"/>
        </w:rPr>
        <w:t xml:space="preserve"> </w:t>
      </w:r>
      <w:r>
        <w:t>the</w:t>
      </w:r>
      <w:r>
        <w:rPr>
          <w:spacing w:val="-11"/>
        </w:rPr>
        <w:t xml:space="preserve"> </w:t>
      </w:r>
      <w:r>
        <w:t>Gatineau</w:t>
      </w:r>
      <w:r>
        <w:rPr>
          <w:spacing w:val="-9"/>
        </w:rPr>
        <w:t xml:space="preserve"> </w:t>
      </w:r>
      <w:r>
        <w:t>Park,</w:t>
      </w:r>
      <w:r>
        <w:rPr>
          <w:spacing w:val="-4"/>
        </w:rPr>
        <w:t xml:space="preserve"> </w:t>
      </w:r>
      <w:r>
        <w:t xml:space="preserve">lakes </w:t>
      </w:r>
      <w:r>
        <w:rPr>
          <w:spacing w:val="-3"/>
        </w:rPr>
        <w:t xml:space="preserve">and </w:t>
      </w:r>
      <w:r>
        <w:t xml:space="preserve">ski resorts in Quebec. Ottawa </w:t>
      </w:r>
      <w:r>
        <w:rPr>
          <w:spacing w:val="-4"/>
        </w:rPr>
        <w:t xml:space="preserve">is </w:t>
      </w:r>
      <w:r>
        <w:t>famous for the number of parks within the city, outdoor activities,</w:t>
      </w:r>
      <w:r>
        <w:rPr>
          <w:spacing w:val="-11"/>
        </w:rPr>
        <w:t xml:space="preserve"> </w:t>
      </w:r>
      <w:r>
        <w:t>festivals</w:t>
      </w:r>
      <w:r>
        <w:rPr>
          <w:spacing w:val="-8"/>
        </w:rPr>
        <w:t xml:space="preserve"> </w:t>
      </w:r>
      <w:r>
        <w:t>and</w:t>
      </w:r>
      <w:r>
        <w:rPr>
          <w:spacing w:val="-10"/>
        </w:rPr>
        <w:t xml:space="preserve"> </w:t>
      </w:r>
      <w:r>
        <w:t>concerts</w:t>
      </w:r>
      <w:r>
        <w:rPr>
          <w:spacing w:val="-9"/>
        </w:rPr>
        <w:t xml:space="preserve"> </w:t>
      </w:r>
      <w:r>
        <w:t>such</w:t>
      </w:r>
      <w:r>
        <w:rPr>
          <w:spacing w:val="-15"/>
        </w:rPr>
        <w:t xml:space="preserve"> </w:t>
      </w:r>
      <w:r>
        <w:t>as</w:t>
      </w:r>
      <w:r>
        <w:rPr>
          <w:spacing w:val="-8"/>
        </w:rPr>
        <w:t xml:space="preserve"> </w:t>
      </w:r>
      <w:proofErr w:type="spellStart"/>
      <w:r>
        <w:t>Winterlude</w:t>
      </w:r>
      <w:proofErr w:type="spellEnd"/>
      <w:r>
        <w:t>,</w:t>
      </w:r>
      <w:r>
        <w:rPr>
          <w:spacing w:val="-5"/>
        </w:rPr>
        <w:t xml:space="preserve"> </w:t>
      </w:r>
      <w:r>
        <w:t>Canada</w:t>
      </w:r>
      <w:r>
        <w:rPr>
          <w:spacing w:val="-11"/>
        </w:rPr>
        <w:t xml:space="preserve"> </w:t>
      </w:r>
      <w:r>
        <w:t>Day,</w:t>
      </w:r>
      <w:r>
        <w:rPr>
          <w:spacing w:val="-10"/>
        </w:rPr>
        <w:t xml:space="preserve"> </w:t>
      </w:r>
      <w:r>
        <w:t>The</w:t>
      </w:r>
      <w:r>
        <w:rPr>
          <w:spacing w:val="-11"/>
        </w:rPr>
        <w:t xml:space="preserve"> </w:t>
      </w:r>
      <w:r>
        <w:t>Blues</w:t>
      </w:r>
      <w:r>
        <w:rPr>
          <w:spacing w:val="-8"/>
        </w:rPr>
        <w:t xml:space="preserve"> </w:t>
      </w:r>
      <w:r>
        <w:t>Festival,</w:t>
      </w:r>
      <w:r>
        <w:rPr>
          <w:spacing w:val="-11"/>
        </w:rPr>
        <w:t xml:space="preserve"> </w:t>
      </w:r>
      <w:r>
        <w:t>and</w:t>
      </w:r>
      <w:r>
        <w:rPr>
          <w:spacing w:val="-10"/>
        </w:rPr>
        <w:t xml:space="preserve"> </w:t>
      </w:r>
      <w:r>
        <w:t>the</w:t>
      </w:r>
      <w:r>
        <w:rPr>
          <w:spacing w:val="-11"/>
        </w:rPr>
        <w:t xml:space="preserve"> </w:t>
      </w:r>
      <w:r>
        <w:t xml:space="preserve">Jazz Festival. The city </w:t>
      </w:r>
      <w:r>
        <w:rPr>
          <w:spacing w:val="-4"/>
        </w:rPr>
        <w:t xml:space="preserve">is </w:t>
      </w:r>
      <w:r>
        <w:t xml:space="preserve">home to three universities (Carleton University, St-Paul’s University, and University of Ottawa), a number of museums (e.g., Science and Technology, Canadian Museum of History, Canadian Aviation and Space Museum, </w:t>
      </w:r>
      <w:r>
        <w:rPr>
          <w:spacing w:val="-3"/>
        </w:rPr>
        <w:t xml:space="preserve">and </w:t>
      </w:r>
      <w:r>
        <w:t>Canadian War Museum), as well as the National Gallery of Canada, the National Arts Centre, and the National</w:t>
      </w:r>
      <w:r>
        <w:rPr>
          <w:spacing w:val="-27"/>
        </w:rPr>
        <w:t xml:space="preserve"> </w:t>
      </w:r>
      <w:r>
        <w:t xml:space="preserve">Library. </w:t>
      </w:r>
    </w:p>
    <w:p w14:paraId="3259F127" w14:textId="77777777" w:rsidR="00605702" w:rsidRPr="00B579F6" w:rsidRDefault="00605702" w:rsidP="004A5C87">
      <w:pPr>
        <w:pStyle w:val="Heading2"/>
        <w:rPr>
          <w:i/>
        </w:rPr>
      </w:pPr>
      <w:bookmarkStart w:id="76" w:name="Application_and_Selection_Process"/>
      <w:bookmarkStart w:id="77" w:name="_bookmark18"/>
      <w:bookmarkStart w:id="78" w:name="_Toc44325032"/>
      <w:bookmarkStart w:id="79" w:name="_Toc45535918"/>
      <w:bookmarkEnd w:id="76"/>
      <w:bookmarkEnd w:id="77"/>
      <w:r w:rsidRPr="00B579F6">
        <w:rPr>
          <w:w w:val="110"/>
        </w:rPr>
        <w:t>Application</w:t>
      </w:r>
      <w:r w:rsidRPr="00B579F6">
        <w:rPr>
          <w:spacing w:val="-37"/>
          <w:w w:val="110"/>
        </w:rPr>
        <w:t xml:space="preserve"> </w:t>
      </w:r>
      <w:r w:rsidRPr="00B579F6">
        <w:rPr>
          <w:w w:val="110"/>
        </w:rPr>
        <w:t>and</w:t>
      </w:r>
      <w:r w:rsidRPr="00B579F6">
        <w:rPr>
          <w:spacing w:val="-39"/>
          <w:w w:val="110"/>
        </w:rPr>
        <w:t xml:space="preserve"> </w:t>
      </w:r>
      <w:r w:rsidRPr="00B579F6">
        <w:rPr>
          <w:w w:val="110"/>
        </w:rPr>
        <w:t>Selection</w:t>
      </w:r>
      <w:r w:rsidRPr="00B579F6">
        <w:rPr>
          <w:spacing w:val="-37"/>
          <w:w w:val="110"/>
        </w:rPr>
        <w:t xml:space="preserve"> </w:t>
      </w:r>
      <w:r w:rsidRPr="00B579F6">
        <w:rPr>
          <w:w w:val="110"/>
        </w:rPr>
        <w:t>Process</w:t>
      </w:r>
      <w:bookmarkEnd w:id="78"/>
      <w:bookmarkEnd w:id="79"/>
    </w:p>
    <w:p w14:paraId="061ADBDD" w14:textId="77777777" w:rsidR="00605702" w:rsidRDefault="00605702" w:rsidP="00605702">
      <w:r>
        <w:t xml:space="preserve">The Department of Psychology at TOH welcomes applications from individuals representing a wide spectrum of diversity, be it ethnic or cultural background, sexual orientation, and / or physical </w:t>
      </w:r>
      <w:r>
        <w:lastRenderedPageBreak/>
        <w:t xml:space="preserve">disability. As TOH services are provided in both English and French, facility in both languages is an asset but is not required. All TOH charting and report writing is in English. </w:t>
      </w:r>
      <w:r>
        <w:rPr>
          <w:color w:val="333333"/>
        </w:rPr>
        <w:t xml:space="preserve">In the selection process, priority is given to Canadian citizens, permanent residents, or </w:t>
      </w:r>
      <w:r>
        <w:t>international students with valid Canadian Co-op Work Permits.</w:t>
      </w:r>
    </w:p>
    <w:p w14:paraId="63198862" w14:textId="65C7AD62" w:rsidR="00605702" w:rsidRDefault="00605702" w:rsidP="00605702">
      <w:r>
        <w:t>In accordance with federal privacy legislation (</w:t>
      </w:r>
      <w:r>
        <w:rPr>
          <w:i/>
        </w:rPr>
        <w:t>Personal Information Protection and Electronics Documents Ac</w:t>
      </w:r>
      <w:r>
        <w:t>t “</w:t>
      </w:r>
      <w:hyperlink r:id="rId18" w:history="1">
        <w:r w:rsidR="00E021FC" w:rsidRPr="00493936">
          <w:rPr>
            <w:rStyle w:val="Hyperlink"/>
          </w:rPr>
          <w:t>http://laws.justice.gc.ca/en/P-8.6/</w:t>
        </w:r>
      </w:hyperlink>
      <w:r>
        <w:t xml:space="preserve">” </w:t>
      </w:r>
      <w:hyperlink r:id="rId19">
        <w:r>
          <w:rPr>
            <w:color w:val="0000FF"/>
            <w:u w:val="single" w:color="0000FF"/>
          </w:rPr>
          <w:t>http://laws.justice.gc.ca/en/P-8.6</w:t>
        </w:r>
        <w:r>
          <w:t>,</w:t>
        </w:r>
      </w:hyperlink>
      <w:r>
        <w:t xml:space="preserve"> we are committed to collecting only the information required to process </w:t>
      </w:r>
      <w:r>
        <w:rPr>
          <w:spacing w:val="-3"/>
        </w:rPr>
        <w:t xml:space="preserve">your </w:t>
      </w:r>
      <w:r>
        <w:t xml:space="preserve">application. This information </w:t>
      </w:r>
      <w:r>
        <w:rPr>
          <w:spacing w:val="-4"/>
        </w:rPr>
        <w:t xml:space="preserve">is </w:t>
      </w:r>
      <w:r>
        <w:t xml:space="preserve">secured within Psychology at TOH </w:t>
      </w:r>
      <w:r>
        <w:rPr>
          <w:spacing w:val="-3"/>
        </w:rPr>
        <w:t xml:space="preserve">and </w:t>
      </w:r>
      <w:r>
        <w:rPr>
          <w:spacing w:val="-4"/>
        </w:rPr>
        <w:t xml:space="preserve">is </w:t>
      </w:r>
      <w:r>
        <w:t>shared only with those individuals involved in the internship application process. Information collected by The Ottawa Hospital for applicants</w:t>
      </w:r>
      <w:r>
        <w:rPr>
          <w:spacing w:val="-10"/>
        </w:rPr>
        <w:t xml:space="preserve"> </w:t>
      </w:r>
      <w:r>
        <w:t>who</w:t>
      </w:r>
      <w:r>
        <w:rPr>
          <w:spacing w:val="-16"/>
        </w:rPr>
        <w:t xml:space="preserve"> </w:t>
      </w:r>
      <w:r>
        <w:t>are</w:t>
      </w:r>
      <w:r>
        <w:rPr>
          <w:spacing w:val="-7"/>
        </w:rPr>
        <w:t xml:space="preserve"> </w:t>
      </w:r>
      <w:r>
        <w:t>not</w:t>
      </w:r>
      <w:r>
        <w:rPr>
          <w:spacing w:val="-13"/>
        </w:rPr>
        <w:t xml:space="preserve"> </w:t>
      </w:r>
      <w:r>
        <w:t>matched</w:t>
      </w:r>
      <w:r>
        <w:rPr>
          <w:spacing w:val="-11"/>
        </w:rPr>
        <w:t xml:space="preserve"> </w:t>
      </w:r>
      <w:r>
        <w:t>with</w:t>
      </w:r>
      <w:r>
        <w:rPr>
          <w:spacing w:val="-11"/>
        </w:rPr>
        <w:t xml:space="preserve"> </w:t>
      </w:r>
      <w:r>
        <w:t>the</w:t>
      </w:r>
      <w:r>
        <w:rPr>
          <w:spacing w:val="-8"/>
        </w:rPr>
        <w:t xml:space="preserve"> </w:t>
      </w:r>
      <w:r>
        <w:t>TOH</w:t>
      </w:r>
      <w:r>
        <w:rPr>
          <w:spacing w:val="-9"/>
        </w:rPr>
        <w:t xml:space="preserve"> </w:t>
      </w:r>
      <w:r>
        <w:t>program</w:t>
      </w:r>
      <w:r>
        <w:rPr>
          <w:spacing w:val="-7"/>
        </w:rPr>
        <w:t xml:space="preserve"> </w:t>
      </w:r>
      <w:r>
        <w:rPr>
          <w:spacing w:val="-4"/>
        </w:rPr>
        <w:t>is</w:t>
      </w:r>
      <w:r>
        <w:rPr>
          <w:spacing w:val="-10"/>
        </w:rPr>
        <w:t xml:space="preserve"> </w:t>
      </w:r>
      <w:r>
        <w:t>destroyed</w:t>
      </w:r>
      <w:r>
        <w:rPr>
          <w:spacing w:val="-11"/>
        </w:rPr>
        <w:t xml:space="preserve"> </w:t>
      </w:r>
      <w:r>
        <w:t>within</w:t>
      </w:r>
      <w:r>
        <w:rPr>
          <w:spacing w:val="-16"/>
        </w:rPr>
        <w:t xml:space="preserve"> </w:t>
      </w:r>
      <w:r>
        <w:t>3</w:t>
      </w:r>
      <w:r>
        <w:rPr>
          <w:spacing w:val="-7"/>
        </w:rPr>
        <w:t xml:space="preserve"> </w:t>
      </w:r>
      <w:r>
        <w:t>weeks</w:t>
      </w:r>
      <w:r>
        <w:rPr>
          <w:spacing w:val="-4"/>
        </w:rPr>
        <w:t xml:space="preserve"> </w:t>
      </w:r>
      <w:r>
        <w:t>of</w:t>
      </w:r>
      <w:r>
        <w:rPr>
          <w:spacing w:val="-10"/>
        </w:rPr>
        <w:t xml:space="preserve"> </w:t>
      </w:r>
      <w:r>
        <w:t>Match</w:t>
      </w:r>
      <w:r>
        <w:rPr>
          <w:spacing w:val="-12"/>
        </w:rPr>
        <w:t xml:space="preserve"> </w:t>
      </w:r>
      <w:r>
        <w:t>Day. Files of applicants matched to our program will be available only to those involved in the applicant’s supervision and training including the Director of Training, supervisors, relevant administrative support staff, the Psychology Profession Leader, and relevant staff of the Human Resources Department at</w:t>
      </w:r>
      <w:r>
        <w:rPr>
          <w:spacing w:val="1"/>
        </w:rPr>
        <w:t xml:space="preserve"> </w:t>
      </w:r>
      <w:r>
        <w:t>TOH.</w:t>
      </w:r>
    </w:p>
    <w:p w14:paraId="59ABED99" w14:textId="1404E621" w:rsidR="00605702" w:rsidRDefault="00605702" w:rsidP="00866001">
      <w:pPr>
        <w:pStyle w:val="Heading3"/>
      </w:pPr>
      <w:bookmarkStart w:id="80" w:name="Applicant_Selection_Process"/>
      <w:bookmarkStart w:id="81" w:name="_bookmark19"/>
      <w:bookmarkStart w:id="82" w:name="_Toc44325033"/>
      <w:bookmarkStart w:id="83" w:name="_Toc45535919"/>
      <w:bookmarkEnd w:id="80"/>
      <w:bookmarkEnd w:id="81"/>
      <w:r>
        <w:t>Applicant Selection Process</w:t>
      </w:r>
      <w:bookmarkEnd w:id="82"/>
      <w:bookmarkEnd w:id="83"/>
    </w:p>
    <w:p w14:paraId="1AFD4812" w14:textId="01C2AA58" w:rsidR="00866001" w:rsidRPr="00866001" w:rsidRDefault="00866001" w:rsidP="00866001">
      <w:r w:rsidRPr="00866001">
        <w:rPr>
          <w:b/>
          <w:bCs/>
        </w:rPr>
        <w:t xml:space="preserve">Applicants to </w:t>
      </w:r>
      <w:r w:rsidRPr="00866001">
        <w:rPr>
          <w:b/>
          <w:bCs/>
          <w:spacing w:val="-7"/>
        </w:rPr>
        <w:t xml:space="preserve">the </w:t>
      </w:r>
      <w:r w:rsidRPr="00866001">
        <w:rPr>
          <w:b/>
          <w:bCs/>
        </w:rPr>
        <w:t xml:space="preserve">programs are ranked according to several criteria including, and in no </w:t>
      </w:r>
      <w:proofErr w:type="gramStart"/>
      <w:r w:rsidRPr="00866001">
        <w:rPr>
          <w:b/>
          <w:bCs/>
        </w:rPr>
        <w:t>particular order</w:t>
      </w:r>
      <w:proofErr w:type="gramEnd"/>
      <w:r w:rsidRPr="00866001">
        <w:rPr>
          <w:b/>
          <w:bCs/>
        </w:rPr>
        <w:t>:</w:t>
      </w:r>
    </w:p>
    <w:tbl>
      <w:tblPr>
        <w:tblStyle w:val="TableGrid"/>
        <w:tblW w:w="9682" w:type="dxa"/>
        <w:tblInd w:w="15" w:type="dxa"/>
        <w:tblLook w:val="04A0" w:firstRow="1" w:lastRow="0" w:firstColumn="1" w:lastColumn="0" w:noHBand="0" w:noVBand="1"/>
      </w:tblPr>
      <w:tblGrid>
        <w:gridCol w:w="9682"/>
      </w:tblGrid>
      <w:tr w:rsidR="00866001" w14:paraId="04C1B656" w14:textId="77777777" w:rsidTr="00866001">
        <w:trPr>
          <w:trHeight w:val="857"/>
        </w:trPr>
        <w:tc>
          <w:tcPr>
            <w:tcW w:w="9682" w:type="dxa"/>
            <w:shd w:val="clear" w:color="auto" w:fill="ECF2F8"/>
            <w:vAlign w:val="center"/>
          </w:tcPr>
          <w:p w14:paraId="3781AC74" w14:textId="5EF2BD38" w:rsidR="00866001" w:rsidRDefault="00866001" w:rsidP="00341F5A">
            <w:pPr>
              <w:spacing w:after="0"/>
              <w:jc w:val="left"/>
            </w:pPr>
            <w:r>
              <w:t>The match between the applicant’s interests in clinical training and our internship program.</w:t>
            </w:r>
          </w:p>
        </w:tc>
      </w:tr>
      <w:tr w:rsidR="00866001" w14:paraId="6504070A" w14:textId="77777777" w:rsidTr="00866001">
        <w:trPr>
          <w:trHeight w:val="857"/>
        </w:trPr>
        <w:tc>
          <w:tcPr>
            <w:tcW w:w="9682" w:type="dxa"/>
            <w:tcBorders>
              <w:bottom w:val="single" w:sz="4" w:space="0" w:color="auto"/>
            </w:tcBorders>
            <w:shd w:val="clear" w:color="auto" w:fill="A7BEDE"/>
            <w:vAlign w:val="center"/>
          </w:tcPr>
          <w:p w14:paraId="47FA365A" w14:textId="52DA31E4" w:rsidR="00866001" w:rsidRDefault="00866001" w:rsidP="00341F5A">
            <w:pPr>
              <w:spacing w:after="0"/>
              <w:jc w:val="left"/>
            </w:pPr>
            <w:r>
              <w:t xml:space="preserve">The breadth and depth of an applicant’s </w:t>
            </w:r>
            <w:proofErr w:type="spellStart"/>
            <w:r>
              <w:t>psychodiagnostic</w:t>
            </w:r>
            <w:proofErr w:type="spellEnd"/>
            <w:r>
              <w:t xml:space="preserve"> assessment training. A minimum of five (5) adult written assessment reports.</w:t>
            </w:r>
          </w:p>
        </w:tc>
      </w:tr>
      <w:tr w:rsidR="00866001" w14:paraId="0DD86C5D" w14:textId="77777777" w:rsidTr="00866001">
        <w:trPr>
          <w:trHeight w:val="1146"/>
        </w:trPr>
        <w:tc>
          <w:tcPr>
            <w:tcW w:w="9682" w:type="dxa"/>
            <w:shd w:val="clear" w:color="auto" w:fill="ECF2F8"/>
            <w:vAlign w:val="center"/>
          </w:tcPr>
          <w:p w14:paraId="169FDC70" w14:textId="16B0C922" w:rsidR="00866001" w:rsidRDefault="00866001" w:rsidP="00341F5A">
            <w:pPr>
              <w:spacing w:after="0"/>
              <w:jc w:val="left"/>
            </w:pPr>
            <w:r>
              <w:t>The breadth and depth of the applicant’s psychotherapy and / or intervention experience. A minimum of intervention to at least 5 adult patients is expected.</w:t>
            </w:r>
          </w:p>
        </w:tc>
      </w:tr>
      <w:tr w:rsidR="00866001" w14:paraId="38179FC7" w14:textId="77777777" w:rsidTr="00866001">
        <w:trPr>
          <w:trHeight w:val="847"/>
        </w:trPr>
        <w:tc>
          <w:tcPr>
            <w:tcW w:w="9682" w:type="dxa"/>
            <w:tcBorders>
              <w:bottom w:val="single" w:sz="4" w:space="0" w:color="auto"/>
            </w:tcBorders>
            <w:shd w:val="clear" w:color="auto" w:fill="A7BEDE"/>
            <w:vAlign w:val="center"/>
          </w:tcPr>
          <w:p w14:paraId="226281BB" w14:textId="20874D5D" w:rsidR="00866001" w:rsidRDefault="00866001" w:rsidP="00341F5A">
            <w:pPr>
              <w:spacing w:after="0"/>
              <w:jc w:val="left"/>
            </w:pPr>
            <w:r>
              <w:t>The breadth and depth of the applicant’s practicum experiences in hospital- based settings and experiences working with interprofessional teams</w:t>
            </w:r>
          </w:p>
        </w:tc>
      </w:tr>
      <w:tr w:rsidR="00866001" w14:paraId="5CF35D25" w14:textId="77777777" w:rsidTr="00866001">
        <w:trPr>
          <w:trHeight w:val="576"/>
        </w:trPr>
        <w:tc>
          <w:tcPr>
            <w:tcW w:w="9682" w:type="dxa"/>
            <w:shd w:val="clear" w:color="auto" w:fill="ECF2F8"/>
            <w:vAlign w:val="center"/>
          </w:tcPr>
          <w:p w14:paraId="681DDEA5" w14:textId="41CC7AAD" w:rsidR="00866001" w:rsidRDefault="00866001" w:rsidP="00341F5A">
            <w:pPr>
              <w:spacing w:after="0"/>
              <w:jc w:val="left"/>
            </w:pPr>
            <w:r>
              <w:t>Strength of reference letters from clinical supervisors (APPIC format).</w:t>
            </w:r>
          </w:p>
        </w:tc>
      </w:tr>
      <w:tr w:rsidR="00866001" w14:paraId="56EFDA33" w14:textId="77777777" w:rsidTr="00866001">
        <w:trPr>
          <w:trHeight w:val="760"/>
        </w:trPr>
        <w:tc>
          <w:tcPr>
            <w:tcW w:w="9682" w:type="dxa"/>
            <w:shd w:val="clear" w:color="auto" w:fill="A7BEDE"/>
            <w:vAlign w:val="center"/>
          </w:tcPr>
          <w:p w14:paraId="2E6795F0" w14:textId="3233DB42" w:rsidR="00866001" w:rsidRDefault="00866001" w:rsidP="00DF713D">
            <w:pPr>
              <w:spacing w:after="0"/>
            </w:pPr>
            <w:r>
              <w:t>Impressions of the applicant’s suitability and match with our internship program based on the interview</w:t>
            </w:r>
          </w:p>
        </w:tc>
      </w:tr>
      <w:tr w:rsidR="00866001" w14:paraId="67FCCCFA" w14:textId="77777777" w:rsidTr="00866001">
        <w:trPr>
          <w:trHeight w:val="857"/>
        </w:trPr>
        <w:tc>
          <w:tcPr>
            <w:tcW w:w="9682" w:type="dxa"/>
            <w:shd w:val="clear" w:color="auto" w:fill="ECF2F8"/>
            <w:vAlign w:val="center"/>
          </w:tcPr>
          <w:p w14:paraId="552E3039" w14:textId="1C5A4438" w:rsidR="00866001" w:rsidRDefault="00866001" w:rsidP="00DF713D">
            <w:pPr>
              <w:spacing w:after="0"/>
            </w:pPr>
            <w:r>
              <w:t>The applicant’s clinical research experience and / or interests, as well as their progress towards completion of their doctoral dissertation</w:t>
            </w:r>
          </w:p>
        </w:tc>
      </w:tr>
    </w:tbl>
    <w:p w14:paraId="0CDC06B7" w14:textId="77777777" w:rsidR="00866001" w:rsidRDefault="00866001" w:rsidP="00866001">
      <w:pPr>
        <w:pStyle w:val="Heading3"/>
      </w:pPr>
      <w:bookmarkStart w:id="84" w:name="Application_Procedure"/>
      <w:bookmarkStart w:id="85" w:name="_bookmark20"/>
      <w:bookmarkStart w:id="86" w:name="_Toc44325034"/>
      <w:bookmarkEnd w:id="84"/>
      <w:bookmarkEnd w:id="85"/>
    </w:p>
    <w:p w14:paraId="60F6B873" w14:textId="77777777" w:rsidR="005A3AEC" w:rsidRDefault="005A3AEC" w:rsidP="00866001">
      <w:pPr>
        <w:pStyle w:val="Heading3"/>
      </w:pPr>
      <w:bookmarkStart w:id="87" w:name="_Toc45535920"/>
    </w:p>
    <w:p w14:paraId="18A793C9" w14:textId="3B8B1022" w:rsidR="00DF713D" w:rsidRDefault="00DF713D" w:rsidP="00866001">
      <w:pPr>
        <w:pStyle w:val="Heading3"/>
      </w:pPr>
      <w:r>
        <w:lastRenderedPageBreak/>
        <w:t>Application Procedure</w:t>
      </w:r>
      <w:bookmarkEnd w:id="86"/>
      <w:bookmarkEnd w:id="87"/>
    </w:p>
    <w:p w14:paraId="6FDD48B4" w14:textId="77777777" w:rsidR="00DF713D" w:rsidRDefault="00DF713D" w:rsidP="00DF713D">
      <w:r>
        <w:t>The</w:t>
      </w:r>
      <w:r>
        <w:rPr>
          <w:spacing w:val="-13"/>
        </w:rPr>
        <w:t xml:space="preserve"> </w:t>
      </w:r>
      <w:r>
        <w:t>Program</w:t>
      </w:r>
      <w:r>
        <w:rPr>
          <w:spacing w:val="-9"/>
        </w:rPr>
        <w:t xml:space="preserve"> </w:t>
      </w:r>
      <w:r>
        <w:rPr>
          <w:spacing w:val="-4"/>
        </w:rPr>
        <w:t>is</w:t>
      </w:r>
      <w:r>
        <w:rPr>
          <w:spacing w:val="-10"/>
        </w:rPr>
        <w:t xml:space="preserve"> </w:t>
      </w:r>
      <w:r>
        <w:t>a</w:t>
      </w:r>
      <w:r>
        <w:rPr>
          <w:spacing w:val="-13"/>
        </w:rPr>
        <w:t xml:space="preserve"> </w:t>
      </w:r>
      <w:r>
        <w:t>member</w:t>
      </w:r>
      <w:r>
        <w:rPr>
          <w:spacing w:val="-7"/>
        </w:rPr>
        <w:t xml:space="preserve"> </w:t>
      </w:r>
      <w:r>
        <w:t>of</w:t>
      </w:r>
      <w:r>
        <w:rPr>
          <w:spacing w:val="-16"/>
        </w:rPr>
        <w:t xml:space="preserve"> </w:t>
      </w:r>
      <w:r>
        <w:t>the</w:t>
      </w:r>
      <w:r>
        <w:rPr>
          <w:spacing w:val="-13"/>
        </w:rPr>
        <w:t xml:space="preserve"> </w:t>
      </w:r>
      <w:r>
        <w:t>Canadian</w:t>
      </w:r>
      <w:r>
        <w:rPr>
          <w:spacing w:val="-17"/>
        </w:rPr>
        <w:t xml:space="preserve"> </w:t>
      </w:r>
      <w:r>
        <w:t>Council</w:t>
      </w:r>
      <w:r>
        <w:rPr>
          <w:spacing w:val="-13"/>
        </w:rPr>
        <w:t xml:space="preserve"> </w:t>
      </w:r>
      <w:r>
        <w:t>of</w:t>
      </w:r>
      <w:r>
        <w:rPr>
          <w:spacing w:val="-12"/>
        </w:rPr>
        <w:t xml:space="preserve"> </w:t>
      </w:r>
      <w:r>
        <w:t>Professional</w:t>
      </w:r>
      <w:r>
        <w:rPr>
          <w:spacing w:val="-18"/>
        </w:rPr>
        <w:t xml:space="preserve"> </w:t>
      </w:r>
      <w:r>
        <w:t>Psychology</w:t>
      </w:r>
      <w:r>
        <w:rPr>
          <w:spacing w:val="-17"/>
        </w:rPr>
        <w:t xml:space="preserve"> </w:t>
      </w:r>
      <w:r>
        <w:t>Programs</w:t>
      </w:r>
      <w:r>
        <w:rPr>
          <w:spacing w:val="-10"/>
        </w:rPr>
        <w:t xml:space="preserve"> </w:t>
      </w:r>
      <w:r>
        <w:t xml:space="preserve">(CCPPP) </w:t>
      </w:r>
      <w:r>
        <w:rPr>
          <w:spacing w:val="-3"/>
        </w:rPr>
        <w:t xml:space="preserve">and </w:t>
      </w:r>
      <w:r>
        <w:t>the Association of Psychology Postdoctoral and Internship Centres (APPIC</w:t>
      </w:r>
      <w:proofErr w:type="gramStart"/>
      <w:r>
        <w:t>),and</w:t>
      </w:r>
      <w:proofErr w:type="gramEnd"/>
      <w:r>
        <w:t xml:space="preserve"> adheres to APPIC policy regarding internship offers and acceptances. This internship site agrees to abide by the APPIC policy that no person at this training facility solicit, accept </w:t>
      </w:r>
      <w:r>
        <w:rPr>
          <w:spacing w:val="-3"/>
        </w:rPr>
        <w:t xml:space="preserve">or </w:t>
      </w:r>
      <w:r>
        <w:t>use any ranking-related information from any intern</w:t>
      </w:r>
      <w:r>
        <w:rPr>
          <w:spacing w:val="-6"/>
        </w:rPr>
        <w:t xml:space="preserve"> </w:t>
      </w:r>
      <w:r>
        <w:t>applicant.</w:t>
      </w:r>
    </w:p>
    <w:p w14:paraId="76DF8A6D" w14:textId="254446CC" w:rsidR="00DF713D" w:rsidRDefault="00DF713D" w:rsidP="00DF713D">
      <w:r>
        <w:rPr>
          <w:spacing w:val="-3"/>
        </w:rPr>
        <w:t>This</w:t>
      </w:r>
      <w:r>
        <w:rPr>
          <w:spacing w:val="-8"/>
        </w:rPr>
        <w:t xml:space="preserve"> </w:t>
      </w:r>
      <w:r>
        <w:t>internship</w:t>
      </w:r>
      <w:r>
        <w:rPr>
          <w:spacing w:val="-19"/>
        </w:rPr>
        <w:t xml:space="preserve"> </w:t>
      </w:r>
      <w:r>
        <w:t>program</w:t>
      </w:r>
      <w:r>
        <w:rPr>
          <w:spacing w:val="-15"/>
        </w:rPr>
        <w:t xml:space="preserve"> </w:t>
      </w:r>
      <w:r>
        <w:rPr>
          <w:spacing w:val="-4"/>
        </w:rPr>
        <w:t>is</w:t>
      </w:r>
      <w:r>
        <w:rPr>
          <w:spacing w:val="-13"/>
        </w:rPr>
        <w:t xml:space="preserve"> </w:t>
      </w:r>
      <w:r>
        <w:t>participating</w:t>
      </w:r>
      <w:r>
        <w:rPr>
          <w:spacing w:val="-9"/>
        </w:rPr>
        <w:t xml:space="preserve"> </w:t>
      </w:r>
      <w:r>
        <w:t>in</w:t>
      </w:r>
      <w:r>
        <w:rPr>
          <w:spacing w:val="-19"/>
        </w:rPr>
        <w:t xml:space="preserve"> </w:t>
      </w:r>
      <w:r>
        <w:t>the</w:t>
      </w:r>
      <w:r>
        <w:rPr>
          <w:spacing w:val="-15"/>
        </w:rPr>
        <w:t xml:space="preserve"> </w:t>
      </w:r>
      <w:r>
        <w:t>APPIC</w:t>
      </w:r>
      <w:r>
        <w:rPr>
          <w:spacing w:val="-14"/>
        </w:rPr>
        <w:t xml:space="preserve"> </w:t>
      </w:r>
      <w:r>
        <w:t>Internship</w:t>
      </w:r>
      <w:r>
        <w:rPr>
          <w:spacing w:val="-19"/>
        </w:rPr>
        <w:t xml:space="preserve"> </w:t>
      </w:r>
      <w:r>
        <w:t>Matching</w:t>
      </w:r>
      <w:r>
        <w:rPr>
          <w:spacing w:val="-14"/>
        </w:rPr>
        <w:t xml:space="preserve"> </w:t>
      </w:r>
      <w:r>
        <w:t>Program.</w:t>
      </w:r>
      <w:r>
        <w:rPr>
          <w:spacing w:val="-15"/>
        </w:rPr>
        <w:t xml:space="preserve"> </w:t>
      </w:r>
      <w:r>
        <w:t>All</w:t>
      </w:r>
      <w:r>
        <w:rPr>
          <w:spacing w:val="-20"/>
        </w:rPr>
        <w:t xml:space="preserve"> </w:t>
      </w:r>
      <w:r>
        <w:t xml:space="preserve">applicants must register with the </w:t>
      </w:r>
      <w:hyperlink r:id="rId20" w:history="1">
        <w:r w:rsidRPr="00D4429B">
          <w:rPr>
            <w:rStyle w:val="Hyperlink"/>
          </w:rPr>
          <w:t>National Matching Services</w:t>
        </w:r>
      </w:hyperlink>
      <w:r>
        <w:t xml:space="preserve"> and / </w:t>
      </w:r>
      <w:r>
        <w:rPr>
          <w:spacing w:val="-3"/>
        </w:rPr>
        <w:t xml:space="preserve">or </w:t>
      </w:r>
      <w:hyperlink r:id="rId21" w:history="1">
        <w:r w:rsidR="00D4429B" w:rsidRPr="00B84F14">
          <w:rPr>
            <w:rStyle w:val="Hyperlink"/>
            <w:spacing w:val="-3"/>
          </w:rPr>
          <w:t>Association of Psychology Postdoctoral and Internship</w:t>
        </w:r>
      </w:hyperlink>
      <w:r w:rsidR="00D4429B">
        <w:rPr>
          <w:spacing w:val="-3"/>
        </w:rPr>
        <w:t xml:space="preserve"> </w:t>
      </w:r>
      <w:r>
        <w:t>to be considered for this</w:t>
      </w:r>
      <w:r>
        <w:rPr>
          <w:spacing w:val="5"/>
        </w:rPr>
        <w:t xml:space="preserve"> </w:t>
      </w:r>
      <w:r>
        <w:t>internship.</w:t>
      </w:r>
    </w:p>
    <w:p w14:paraId="04A7AD1D" w14:textId="77777777" w:rsidR="00DF713D" w:rsidRDefault="00DF713D" w:rsidP="00DF713D">
      <w:r>
        <w:t>Interested applicants should complete the following through the Applicant Portal of the AAPI online:</w:t>
      </w:r>
    </w:p>
    <w:p w14:paraId="2B06C000" w14:textId="77777777" w:rsidR="00DF713D" w:rsidRDefault="00DF713D" w:rsidP="00866001">
      <w:pPr>
        <w:pStyle w:val="ListParagraph"/>
        <w:numPr>
          <w:ilvl w:val="0"/>
          <w:numId w:val="14"/>
        </w:numPr>
      </w:pPr>
      <w:r>
        <w:t>Completed APPIC Application.</w:t>
      </w:r>
    </w:p>
    <w:p w14:paraId="3D008FF3" w14:textId="77777777" w:rsidR="00DF713D" w:rsidRDefault="00DF713D" w:rsidP="00866001">
      <w:pPr>
        <w:pStyle w:val="ListParagraph"/>
        <w:numPr>
          <w:ilvl w:val="0"/>
          <w:numId w:val="14"/>
        </w:numPr>
      </w:pPr>
      <w:r>
        <w:t>Verification and electronic signature completed by the University Director of Training attesting to the applicant's readiness for an internship.</w:t>
      </w:r>
    </w:p>
    <w:p w14:paraId="599F2FD9" w14:textId="70A3441D" w:rsidR="00DF713D" w:rsidRDefault="00DF713D" w:rsidP="00866001">
      <w:pPr>
        <w:pStyle w:val="ListParagraph"/>
        <w:numPr>
          <w:ilvl w:val="0"/>
          <w:numId w:val="14"/>
        </w:numPr>
      </w:pPr>
      <w:r>
        <w:t xml:space="preserve">Three letters of reference – we do not require a letter of reference from your dissertation supervisor. Choose whomever can best speak to your abilities, goals, and training needs. The letter of reference format can be obtained on the </w:t>
      </w:r>
      <w:hyperlink r:id="rId22" w:anchor="REF" w:history="1">
        <w:r w:rsidRPr="00B84F14">
          <w:rPr>
            <w:rStyle w:val="Hyperlink"/>
          </w:rPr>
          <w:t>APPIC website</w:t>
        </w:r>
      </w:hyperlink>
      <w:r w:rsidR="00894486">
        <w:t>.</w:t>
      </w:r>
    </w:p>
    <w:p w14:paraId="40A6DBF1" w14:textId="77777777" w:rsidR="00DF713D" w:rsidRDefault="00DF713D" w:rsidP="00866001">
      <w:pPr>
        <w:pStyle w:val="ListParagraph"/>
        <w:numPr>
          <w:ilvl w:val="0"/>
          <w:numId w:val="14"/>
        </w:numPr>
      </w:pPr>
      <w:r>
        <w:t xml:space="preserve">Graduate transcripts. </w:t>
      </w:r>
    </w:p>
    <w:p w14:paraId="4AFB781D" w14:textId="30301BCA" w:rsidR="00DF713D" w:rsidRDefault="00DF713D" w:rsidP="00866001">
      <w:pPr>
        <w:pStyle w:val="ListParagraph"/>
        <w:numPr>
          <w:ilvl w:val="0"/>
          <w:numId w:val="14"/>
        </w:numPr>
      </w:pPr>
      <w:r>
        <w:t>Curriculum Vitae.</w:t>
      </w:r>
    </w:p>
    <w:p w14:paraId="1ABA599E" w14:textId="77777777" w:rsidR="000177A8" w:rsidRPr="000177A8" w:rsidRDefault="000177A8" w:rsidP="000177A8">
      <w:pPr>
        <w:rPr>
          <w:rStyle w:val="Strong"/>
          <w:b w:val="0"/>
          <w:bCs w:val="0"/>
        </w:rPr>
      </w:pPr>
      <w:r w:rsidRPr="000177A8">
        <w:rPr>
          <w:rStyle w:val="Strong"/>
          <w:b w:val="0"/>
          <w:bCs w:val="0"/>
        </w:rPr>
        <w:t>We are always amazed by the caliber of the applicants who apply to our site. We conduct between 25 and 35 interviews per year. Applicants who are offered interviews and who have gone on to match at our site in the have:</w:t>
      </w:r>
    </w:p>
    <w:p w14:paraId="6BC48BCB" w14:textId="77777777" w:rsidR="000177A8" w:rsidRDefault="000177A8" w:rsidP="000177A8">
      <w:pPr>
        <w:pStyle w:val="Bullets"/>
      </w:pPr>
      <w:r>
        <w:t xml:space="preserve">Come from CPA </w:t>
      </w:r>
      <w:r>
        <w:rPr>
          <w:spacing w:val="-3"/>
        </w:rPr>
        <w:t xml:space="preserve">or </w:t>
      </w:r>
      <w:r>
        <w:t xml:space="preserve">APA Accredited Ph.D. </w:t>
      </w:r>
      <w:r>
        <w:rPr>
          <w:spacing w:val="-3"/>
        </w:rPr>
        <w:t xml:space="preserve">or </w:t>
      </w:r>
      <w:r>
        <w:t>Psy.D. Clinical</w:t>
      </w:r>
      <w:r>
        <w:rPr>
          <w:spacing w:val="-9"/>
        </w:rPr>
        <w:t xml:space="preserve"> </w:t>
      </w:r>
      <w:r>
        <w:t>Programs</w:t>
      </w:r>
    </w:p>
    <w:p w14:paraId="6E33E0FB" w14:textId="77777777" w:rsidR="000177A8" w:rsidRDefault="000177A8" w:rsidP="000177A8">
      <w:pPr>
        <w:pStyle w:val="Bullets"/>
      </w:pPr>
      <w:r>
        <w:t xml:space="preserve">Their clinical experience </w:t>
      </w:r>
      <w:r>
        <w:rPr>
          <w:spacing w:val="-3"/>
        </w:rPr>
        <w:t xml:space="preserve">has </w:t>
      </w:r>
      <w:r>
        <w:t>ranged from</w:t>
      </w:r>
      <w:r>
        <w:rPr>
          <w:spacing w:val="10"/>
        </w:rPr>
        <w:t xml:space="preserve"> </w:t>
      </w:r>
      <w:r>
        <w:t>having:</w:t>
      </w:r>
    </w:p>
    <w:p w14:paraId="574AEF4C" w14:textId="77777777" w:rsidR="000177A8" w:rsidRDefault="000177A8" w:rsidP="000177A8">
      <w:pPr>
        <w:pStyle w:val="Bullets"/>
        <w:numPr>
          <w:ilvl w:val="0"/>
          <w:numId w:val="13"/>
        </w:numPr>
      </w:pPr>
      <w:r>
        <w:t>Written between 5 to 59 assessment</w:t>
      </w:r>
      <w:r>
        <w:rPr>
          <w:spacing w:val="-16"/>
        </w:rPr>
        <w:t xml:space="preserve"> </w:t>
      </w:r>
      <w:r>
        <w:t>reports</w:t>
      </w:r>
    </w:p>
    <w:p w14:paraId="70CB2906" w14:textId="77777777" w:rsidR="000177A8" w:rsidRDefault="000177A8" w:rsidP="000177A8">
      <w:pPr>
        <w:pStyle w:val="Bullets"/>
        <w:numPr>
          <w:ilvl w:val="0"/>
          <w:numId w:val="13"/>
        </w:numPr>
      </w:pPr>
      <w:r>
        <w:t>Provided treatment to between 5 to 87 patients</w:t>
      </w:r>
      <w:r>
        <w:rPr>
          <w:spacing w:val="-9"/>
        </w:rPr>
        <w:t xml:space="preserve"> </w:t>
      </w:r>
      <w:r>
        <w:t>(clients)</w:t>
      </w:r>
    </w:p>
    <w:p w14:paraId="3CF1B308" w14:textId="77777777" w:rsidR="000177A8" w:rsidRDefault="000177A8" w:rsidP="000177A8">
      <w:pPr>
        <w:pStyle w:val="Bullets"/>
        <w:numPr>
          <w:ilvl w:val="0"/>
          <w:numId w:val="13"/>
        </w:numPr>
      </w:pPr>
      <w:r>
        <w:t>Have between 600 to 2207 hours practicum</w:t>
      </w:r>
      <w:r>
        <w:rPr>
          <w:spacing w:val="-1"/>
        </w:rPr>
        <w:t xml:space="preserve"> </w:t>
      </w:r>
      <w:r>
        <w:t>hours</w:t>
      </w:r>
    </w:p>
    <w:p w14:paraId="2F2B7CA7" w14:textId="2FD253D4" w:rsidR="000177A8" w:rsidRDefault="000177A8">
      <w:pPr>
        <w:spacing w:after="0"/>
        <w:jc w:val="left"/>
        <w:rPr>
          <w:rFonts w:eastAsia="Times New Roman" w:cs="Times New Roman"/>
          <w:lang w:val="en-US" w:bidi="en-US"/>
        </w:rPr>
      </w:pPr>
      <w:r>
        <w:br w:type="page"/>
      </w:r>
    </w:p>
    <w:p w14:paraId="2AB860F6" w14:textId="77777777" w:rsidR="000177A8" w:rsidRPr="00894486" w:rsidRDefault="000177A8" w:rsidP="004A5C87">
      <w:pPr>
        <w:pStyle w:val="Heading2"/>
        <w:rPr>
          <w:i/>
        </w:rPr>
      </w:pPr>
      <w:bookmarkStart w:id="88" w:name="CPA_Public_Disclosure_Table"/>
      <w:bookmarkStart w:id="89" w:name="_bookmark21"/>
      <w:bookmarkStart w:id="90" w:name="_Toc44325035"/>
      <w:bookmarkStart w:id="91" w:name="_Toc45535921"/>
      <w:bookmarkEnd w:id="88"/>
      <w:bookmarkEnd w:id="89"/>
      <w:r w:rsidRPr="00894486">
        <w:lastRenderedPageBreak/>
        <w:t>CPA Public Disclosure Table</w:t>
      </w:r>
      <w:bookmarkEnd w:id="90"/>
      <w:bookmarkEnd w:id="91"/>
    </w:p>
    <w:p w14:paraId="32E6C4BC" w14:textId="4D674F92" w:rsidR="00605702" w:rsidRDefault="000177A8" w:rsidP="000177A8">
      <w:r>
        <w:t>Below is our CPA Public Disclosure Table for the last 7 academic years</w:t>
      </w:r>
    </w:p>
    <w:p w14:paraId="0F647812" w14:textId="778741D2" w:rsidR="000177A8" w:rsidRDefault="000177A8" w:rsidP="000177A8">
      <w:r w:rsidRPr="00F1229A">
        <w:rPr>
          <w:noProof/>
          <w:sz w:val="2"/>
          <w:szCs w:val="2"/>
        </w:rPr>
        <w:drawing>
          <wp:inline distT="0" distB="0" distL="0" distR="0" wp14:anchorId="061530AB" wp14:editId="1F9D7B13">
            <wp:extent cx="5943600" cy="4198604"/>
            <wp:effectExtent l="0" t="0" r="0" b="5715"/>
            <wp:docPr id="758" name="Picture 758" descr="CPA Accreditation - Internship Por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198604"/>
                    </a:xfrm>
                    <a:prstGeom prst="rect">
                      <a:avLst/>
                    </a:prstGeom>
                    <a:noFill/>
                    <a:ln>
                      <a:noFill/>
                    </a:ln>
                  </pic:spPr>
                </pic:pic>
              </a:graphicData>
            </a:graphic>
          </wp:inline>
        </w:drawing>
      </w:r>
    </w:p>
    <w:p w14:paraId="78AE1CCE" w14:textId="1B7C195C" w:rsidR="000177A8" w:rsidRPr="000177A8" w:rsidRDefault="000177A8" w:rsidP="000177A8">
      <w:pPr>
        <w:rPr>
          <w:b/>
          <w:bCs/>
          <w:u w:val="single"/>
        </w:rPr>
      </w:pPr>
      <w:bookmarkStart w:id="92" w:name="Interview_Dates_and_Arrangements"/>
      <w:bookmarkStart w:id="93" w:name="_bookmark22"/>
      <w:bookmarkEnd w:id="92"/>
      <w:bookmarkEnd w:id="93"/>
      <w:r w:rsidRPr="000177A8">
        <w:rPr>
          <w:b/>
          <w:bCs/>
          <w:u w:val="single"/>
        </w:rPr>
        <w:t>Due to covid-19, possible travel restrictions and physical distancing needs, all interviews for TOH for 2020-2021 interview dates, will be virtual (phone or videoconferencing). We will not be offering any in person interviews.</w:t>
      </w:r>
    </w:p>
    <w:p w14:paraId="4A94165A" w14:textId="77777777" w:rsidR="000177A8" w:rsidRPr="00122697" w:rsidRDefault="000177A8" w:rsidP="000177A8">
      <w:pPr>
        <w:rPr>
          <w:color w:val="333333"/>
          <w:lang w:eastAsia="en-CA"/>
        </w:rPr>
      </w:pPr>
      <w:r w:rsidRPr="000177A8">
        <w:rPr>
          <w:b/>
          <w:color w:val="333333"/>
          <w:lang w:eastAsia="en-CA"/>
        </w:rPr>
        <w:t xml:space="preserve">Interview dates will be </w:t>
      </w:r>
      <w:r w:rsidRPr="000177A8">
        <w:rPr>
          <w:b/>
        </w:rPr>
        <w:t>December 10, 11, and 16, 2020 &amp; January 11, 12, 15, &amp; 18, 2021</w:t>
      </w:r>
      <w:r w:rsidRPr="00122697">
        <w:rPr>
          <w:color w:val="333333"/>
          <w:lang w:eastAsia="en-CA"/>
        </w:rPr>
        <w:t>. Please rank order the interview dates and include this information in your cover letter.</w:t>
      </w:r>
    </w:p>
    <w:p w14:paraId="3FE0CAC6" w14:textId="530B6E6B" w:rsidR="000177A8" w:rsidRDefault="000177A8" w:rsidP="000177A8">
      <w:pPr>
        <w:pStyle w:val="BodyText"/>
        <w:spacing w:before="10"/>
        <w:ind w:left="20"/>
      </w:pPr>
      <w:r>
        <w:t>The interview process lasts approximately 3 hours and includes:</w:t>
      </w:r>
    </w:p>
    <w:p w14:paraId="31021493" w14:textId="77777777" w:rsidR="000177A8" w:rsidRDefault="000177A8" w:rsidP="000177A8">
      <w:pPr>
        <w:pStyle w:val="Bullets"/>
      </w:pPr>
      <w:r>
        <w:t xml:space="preserve">Meeting with the Director of Training </w:t>
      </w:r>
    </w:p>
    <w:p w14:paraId="780AA5A0" w14:textId="2748DAE4" w:rsidR="000177A8" w:rsidRDefault="000177A8" w:rsidP="000177A8">
      <w:pPr>
        <w:pStyle w:val="Bullets"/>
      </w:pPr>
      <w:r>
        <w:t>Interview with 2 Faculty Members</w:t>
      </w:r>
    </w:p>
    <w:p w14:paraId="4B80EA21" w14:textId="77777777" w:rsidR="000177A8" w:rsidRDefault="000177A8" w:rsidP="000177A8">
      <w:pPr>
        <w:pStyle w:val="Bullets"/>
      </w:pPr>
      <w:r>
        <w:t>Meeting</w:t>
      </w:r>
      <w:r>
        <w:rPr>
          <w:spacing w:val="-8"/>
        </w:rPr>
        <w:t xml:space="preserve"> </w:t>
      </w:r>
      <w:r>
        <w:t>with</w:t>
      </w:r>
      <w:r>
        <w:rPr>
          <w:spacing w:val="-8"/>
        </w:rPr>
        <w:t xml:space="preserve"> </w:t>
      </w:r>
      <w:r>
        <w:t>current</w:t>
      </w:r>
      <w:r>
        <w:rPr>
          <w:spacing w:val="-3"/>
        </w:rPr>
        <w:t xml:space="preserve"> </w:t>
      </w:r>
      <w:r>
        <w:t>intern</w:t>
      </w:r>
      <w:r>
        <w:rPr>
          <w:spacing w:val="-8"/>
        </w:rPr>
        <w:t xml:space="preserve"> </w:t>
      </w:r>
      <w:r>
        <w:t>(video</w:t>
      </w:r>
      <w:r>
        <w:rPr>
          <w:spacing w:val="-8"/>
        </w:rPr>
        <w:t xml:space="preserve"> </w:t>
      </w:r>
      <w:r>
        <w:t>of</w:t>
      </w:r>
      <w:r>
        <w:rPr>
          <w:spacing w:val="-11"/>
        </w:rPr>
        <w:t xml:space="preserve"> </w:t>
      </w:r>
      <w:r>
        <w:t>site</w:t>
      </w:r>
      <w:r>
        <w:rPr>
          <w:spacing w:val="-4"/>
        </w:rPr>
        <w:t xml:space="preserve"> is</w:t>
      </w:r>
      <w:r>
        <w:rPr>
          <w:spacing w:val="-6"/>
        </w:rPr>
        <w:t xml:space="preserve"> </w:t>
      </w:r>
      <w:r>
        <w:t>available)</w:t>
      </w:r>
      <w:r>
        <w:rPr>
          <w:spacing w:val="-4"/>
        </w:rPr>
        <w:t xml:space="preserve"> </w:t>
      </w:r>
    </w:p>
    <w:p w14:paraId="7897F122" w14:textId="37DC2AA3" w:rsidR="000177A8" w:rsidRDefault="000177A8">
      <w:pPr>
        <w:spacing w:after="0"/>
        <w:jc w:val="left"/>
        <w:rPr>
          <w:rFonts w:eastAsia="Times New Roman" w:cs="Times New Roman"/>
          <w:lang w:val="en-US" w:bidi="en-US"/>
        </w:rPr>
      </w:pPr>
      <w:r>
        <w:br w:type="page"/>
      </w:r>
    </w:p>
    <w:p w14:paraId="7222F468" w14:textId="77777777" w:rsidR="000177A8" w:rsidRDefault="000177A8" w:rsidP="000177A8">
      <w:r w:rsidRPr="00C551D3">
        <w:lastRenderedPageBreak/>
        <w:t>Completed applications must be received no later than November 6, 2020. All interview notifications are made on December 4, 2020, by 5:00 pm PST, by email. To optimize the ability of applicants to review their offers and consider their schedules, we will be adhering to the</w:t>
      </w:r>
    </w:p>
    <w:p w14:paraId="762C69D8" w14:textId="77777777" w:rsidR="000177A8" w:rsidRPr="00B44D2D" w:rsidRDefault="000177A8" w:rsidP="004A5C87">
      <w:pPr>
        <w:pStyle w:val="Heading2"/>
        <w:rPr>
          <w:i/>
        </w:rPr>
      </w:pPr>
      <w:bookmarkStart w:id="94" w:name="Cover_Letter_Checklist"/>
      <w:bookmarkStart w:id="95" w:name="_bookmark23"/>
      <w:bookmarkStart w:id="96" w:name="_Toc44325036"/>
      <w:bookmarkStart w:id="97" w:name="_Toc45535922"/>
      <w:bookmarkEnd w:id="94"/>
      <w:bookmarkEnd w:id="95"/>
      <w:r w:rsidRPr="00B44D2D">
        <w:t>Cover Letter Checklist</w:t>
      </w:r>
      <w:bookmarkEnd w:id="96"/>
      <w:bookmarkEnd w:id="97"/>
    </w:p>
    <w:p w14:paraId="593D8E4F" w14:textId="77777777" w:rsidR="000177A8" w:rsidRPr="000177A8" w:rsidRDefault="000177A8" w:rsidP="000177A8">
      <w:pPr>
        <w:rPr>
          <w:b/>
          <w:bCs/>
        </w:rPr>
      </w:pPr>
      <w:r w:rsidRPr="000177A8">
        <w:rPr>
          <w:b/>
          <w:bCs/>
        </w:rPr>
        <w:t>We welcome applications to multiple Tracks, include your interests to the tracks to which you are applying within your cover letter.</w:t>
      </w:r>
    </w:p>
    <w:p w14:paraId="5E4EA1CA" w14:textId="433A48E4" w:rsidR="000177A8" w:rsidRDefault="000177A8" w:rsidP="000177A8">
      <w:r>
        <w:t>Attempts will be made to ensure that the interviewer for the applicant will be appropriate to the applicant’s stated interests. Please include the following in information in you cover letter:</w:t>
      </w:r>
    </w:p>
    <w:p w14:paraId="2E0B22A1" w14:textId="027B47BF" w:rsidR="00B44D2D" w:rsidRDefault="00B44D2D" w:rsidP="00B44D2D">
      <w:pPr>
        <w:pStyle w:val="ListParagraph"/>
        <w:numPr>
          <w:ilvl w:val="0"/>
          <w:numId w:val="15"/>
        </w:numPr>
      </w:pPr>
      <w:r>
        <w:t>Track(s) for which you which to apply. (You may apply to more than one.)</w:t>
      </w:r>
    </w:p>
    <w:p w14:paraId="4E7C1073" w14:textId="6A6B4C99" w:rsidR="00B44D2D" w:rsidRDefault="00B44D2D" w:rsidP="00B44D2D">
      <w:pPr>
        <w:pStyle w:val="ListParagraph"/>
        <w:numPr>
          <w:ilvl w:val="0"/>
          <w:numId w:val="15"/>
        </w:numPr>
      </w:pPr>
      <w:r>
        <w:t>Rotation options and experiences in which you are interested (within each track to which you are applying)</w:t>
      </w:r>
    </w:p>
    <w:p w14:paraId="12752694" w14:textId="7A6FC1EC" w:rsidR="000177A8" w:rsidRDefault="00B44D2D" w:rsidP="00B44D2D">
      <w:pPr>
        <w:pStyle w:val="ListParagraph"/>
        <w:numPr>
          <w:ilvl w:val="0"/>
          <w:numId w:val="15"/>
        </w:numPr>
      </w:pPr>
      <w:r>
        <w:t>Rank order the interview dates and include this information in your cover letter.</w:t>
      </w:r>
    </w:p>
    <w:p w14:paraId="2CFE4146" w14:textId="108F51D8" w:rsidR="00241AC0" w:rsidRPr="00B44D2D" w:rsidRDefault="00241AC0" w:rsidP="004A5C87">
      <w:pPr>
        <w:pStyle w:val="Heading2"/>
      </w:pPr>
      <w:bookmarkStart w:id="98" w:name="Questions?"/>
      <w:bookmarkStart w:id="99" w:name="_bookmark24"/>
      <w:bookmarkStart w:id="100" w:name="_Toc44325037"/>
      <w:bookmarkStart w:id="101" w:name="_Toc45535923"/>
      <w:bookmarkEnd w:id="98"/>
      <w:bookmarkEnd w:id="99"/>
      <w:r w:rsidRPr="00B44D2D">
        <w:rPr>
          <w:rStyle w:val="Heading2Char"/>
          <w:b/>
          <w:bCs/>
        </w:rPr>
        <w:t>Questions</w:t>
      </w:r>
      <w:bookmarkEnd w:id="100"/>
      <w:r w:rsidRPr="00B44D2D">
        <w:t>?</w:t>
      </w:r>
      <w:bookmarkEnd w:id="101"/>
    </w:p>
    <w:p w14:paraId="311AEA9B" w14:textId="093FFCFA" w:rsidR="00241AC0" w:rsidRDefault="00241AC0" w:rsidP="00241AC0">
      <w:pPr>
        <w:spacing w:after="0"/>
      </w:pPr>
      <w:r>
        <w:t xml:space="preserve">If </w:t>
      </w:r>
      <w:r>
        <w:rPr>
          <w:spacing w:val="-4"/>
        </w:rPr>
        <w:t xml:space="preserve">you have </w:t>
      </w:r>
      <w:r>
        <w:t xml:space="preserve">questions regarding our program, do </w:t>
      </w:r>
      <w:r>
        <w:rPr>
          <w:spacing w:val="-4"/>
        </w:rPr>
        <w:t xml:space="preserve">not </w:t>
      </w:r>
      <w:r>
        <w:t>hesitate to communicate with:</w:t>
      </w:r>
    </w:p>
    <w:p w14:paraId="4AE1243A" w14:textId="3A379E50" w:rsidR="00BF597F" w:rsidRDefault="00241AC0" w:rsidP="00241AC0">
      <w:pPr>
        <w:spacing w:after="0"/>
      </w:pPr>
      <w:r>
        <w:t>Dr. Kerri Ritchie, Director of Training</w:t>
      </w:r>
    </w:p>
    <w:p w14:paraId="70A6FD6B" w14:textId="63F1B607" w:rsidR="00241AC0" w:rsidRDefault="004D4D60" w:rsidP="00241AC0">
      <w:pPr>
        <w:spacing w:after="0"/>
      </w:pPr>
      <w:hyperlink r:id="rId24" w:history="1">
        <w:r w:rsidR="00BF597F" w:rsidRPr="00821E10">
          <w:rPr>
            <w:rStyle w:val="Hyperlink"/>
          </w:rPr>
          <w:t>kritchie@toh.on.ca</w:t>
        </w:r>
      </w:hyperlink>
    </w:p>
    <w:p w14:paraId="3911DC88" w14:textId="77777777" w:rsidR="00BF597F" w:rsidRDefault="00241AC0" w:rsidP="00241AC0">
      <w:pPr>
        <w:spacing w:after="0"/>
      </w:pPr>
      <w:r>
        <w:t>Department of Psychology</w:t>
      </w:r>
    </w:p>
    <w:p w14:paraId="5154EC27" w14:textId="467607B1" w:rsidR="00241AC0" w:rsidRDefault="00241AC0" w:rsidP="00241AC0">
      <w:pPr>
        <w:spacing w:after="0"/>
      </w:pPr>
      <w:r>
        <w:t>The Ottawa Hospital</w:t>
      </w:r>
    </w:p>
    <w:p w14:paraId="2D36D846" w14:textId="77777777" w:rsidR="00BF597F" w:rsidRDefault="00241AC0" w:rsidP="00241AC0">
      <w:pPr>
        <w:spacing w:after="0"/>
      </w:pPr>
      <w:r>
        <w:t>501 Smyth Road, Room 7300</w:t>
      </w:r>
    </w:p>
    <w:p w14:paraId="41F47ECB" w14:textId="072B8FC3" w:rsidR="00241AC0" w:rsidRDefault="00241AC0" w:rsidP="00241AC0">
      <w:pPr>
        <w:spacing w:after="0"/>
      </w:pPr>
      <w:r>
        <w:t>Ottawa, ON Canada K1H 8L6</w:t>
      </w:r>
    </w:p>
    <w:p w14:paraId="5BB0F76E" w14:textId="739CE710" w:rsidR="00241AC0" w:rsidRDefault="00241AC0" w:rsidP="00241AC0">
      <w:r>
        <w:t>Phone: 613-737-8943 Fax: 613-737-8895</w:t>
      </w:r>
    </w:p>
    <w:p w14:paraId="1AF4FECA" w14:textId="44E08BE3" w:rsidR="000177A8" w:rsidRPr="00A415D0" w:rsidRDefault="00241AC0" w:rsidP="00347736">
      <w:pPr>
        <w:jc w:val="left"/>
        <w:rPr>
          <w:lang w:val="fr-CA"/>
        </w:rPr>
      </w:pPr>
      <w:r w:rsidRPr="00A415D0">
        <w:rPr>
          <w:lang w:val="fr-CA"/>
        </w:rPr>
        <w:t>Web site:</w:t>
      </w:r>
      <w:r w:rsidR="00347736" w:rsidRPr="00A415D0">
        <w:rPr>
          <w:lang w:val="fr-CA"/>
        </w:rPr>
        <w:t xml:space="preserve"> </w:t>
      </w:r>
      <w:hyperlink r:id="rId25" w:history="1">
        <w:r w:rsidR="00A415D0" w:rsidRPr="00A415D0">
          <w:rPr>
            <w:rStyle w:val="Hyperlink"/>
            <w:lang w:val="fr-CA"/>
          </w:rPr>
          <w:t>Psychology Services</w:t>
        </w:r>
      </w:hyperlink>
      <w:r w:rsidR="00A415D0" w:rsidRPr="00A415D0">
        <w:rPr>
          <w:lang w:val="fr-CA"/>
        </w:rPr>
        <w:t xml:space="preserve"> (</w:t>
      </w:r>
      <w:hyperlink r:id="rId26" w:history="1">
        <w:r w:rsidR="00A415D0" w:rsidRPr="00A415D0">
          <w:rPr>
            <w:rStyle w:val="Hyperlink"/>
            <w:lang w:val="fr-CA"/>
          </w:rPr>
          <w:t>https://www.ottawahospital.on.ca/en/our-model-of-care/our-health-care-professional-team/psychology/psychology-services/</w:t>
        </w:r>
      </w:hyperlink>
      <w:r w:rsidR="00A415D0" w:rsidRPr="00A415D0">
        <w:rPr>
          <w:lang w:val="fr-CA"/>
        </w:rPr>
        <w:t>)</w:t>
      </w:r>
    </w:p>
    <w:sectPr w:rsidR="000177A8" w:rsidRPr="00A415D0" w:rsidSect="008950EE">
      <w:type w:val="continuous"/>
      <w:pgSz w:w="12240" w:h="15840"/>
      <w:pgMar w:top="1440" w:right="1440" w:bottom="1440" w:left="144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F99D" w14:textId="77777777" w:rsidR="00647D5E" w:rsidRDefault="00647D5E" w:rsidP="00A4313C">
      <w:r>
        <w:separator/>
      </w:r>
    </w:p>
    <w:p w14:paraId="2396C8FD" w14:textId="77777777" w:rsidR="00647D5E" w:rsidRDefault="00647D5E"/>
    <w:p w14:paraId="6AA95A4A" w14:textId="77777777" w:rsidR="00647D5E" w:rsidRDefault="00647D5E" w:rsidP="003C12AA"/>
  </w:endnote>
  <w:endnote w:type="continuationSeparator" w:id="0">
    <w:p w14:paraId="6F908619" w14:textId="77777777" w:rsidR="00647D5E" w:rsidRDefault="00647D5E" w:rsidP="00A4313C">
      <w:r>
        <w:continuationSeparator/>
      </w:r>
    </w:p>
    <w:p w14:paraId="1675571C" w14:textId="77777777" w:rsidR="00647D5E" w:rsidRDefault="00647D5E"/>
    <w:p w14:paraId="2E9B818C" w14:textId="77777777" w:rsidR="00647D5E" w:rsidRDefault="00647D5E" w:rsidP="003C12AA"/>
  </w:endnote>
  <w:endnote w:type="continuationNotice" w:id="1">
    <w:p w14:paraId="210E13E6" w14:textId="77777777" w:rsidR="00647D5E" w:rsidRDefault="00647D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NewRomanPS-BoldItalicMT">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imes-BoldItalic">
    <w:altName w:val="Times New Roman"/>
    <w:charset w:val="00"/>
    <w:family w:val="roman"/>
    <w:pitch w:val="variable"/>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1394345"/>
      <w:docPartObj>
        <w:docPartGallery w:val="Page Numbers (Bottom of Page)"/>
        <w:docPartUnique/>
      </w:docPartObj>
    </w:sdtPr>
    <w:sdtContent>
      <w:p w14:paraId="1EAA2016" w14:textId="5DC7A715" w:rsidR="004D4D60" w:rsidRDefault="004D4D60" w:rsidP="00706E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22EE9" w14:textId="77777777" w:rsidR="004D4D60" w:rsidRDefault="004D4D60">
    <w:pPr>
      <w:pStyle w:val="Footer"/>
    </w:pPr>
  </w:p>
  <w:p w14:paraId="5ECA411B" w14:textId="77777777" w:rsidR="004D4D60" w:rsidRDefault="004D4D60"/>
  <w:p w14:paraId="0D4AFE20" w14:textId="77777777" w:rsidR="004D4D60" w:rsidRDefault="004D4D60" w:rsidP="003C12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120592"/>
      <w:docPartObj>
        <w:docPartGallery w:val="Page Numbers (Bottom of Page)"/>
        <w:docPartUnique/>
      </w:docPartObj>
    </w:sdtPr>
    <w:sdtEndPr>
      <w:rPr>
        <w:noProof/>
      </w:rPr>
    </w:sdtEndPr>
    <w:sdtContent>
      <w:p w14:paraId="3615C29B" w14:textId="1647470F" w:rsidR="004D4D60" w:rsidRDefault="004D4D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19C347" w14:textId="77777777" w:rsidR="004D4D60" w:rsidRDefault="004D4D60" w:rsidP="003C12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2DDAC" w14:textId="77777777" w:rsidR="00647D5E" w:rsidRDefault="00647D5E" w:rsidP="00A4313C">
      <w:r>
        <w:separator/>
      </w:r>
    </w:p>
    <w:p w14:paraId="003F049A" w14:textId="77777777" w:rsidR="00647D5E" w:rsidRDefault="00647D5E"/>
    <w:p w14:paraId="0CA037C1" w14:textId="77777777" w:rsidR="00647D5E" w:rsidRDefault="00647D5E" w:rsidP="003C12AA"/>
  </w:footnote>
  <w:footnote w:type="continuationSeparator" w:id="0">
    <w:p w14:paraId="619BBA67" w14:textId="77777777" w:rsidR="00647D5E" w:rsidRDefault="00647D5E" w:rsidP="00A4313C">
      <w:r>
        <w:continuationSeparator/>
      </w:r>
    </w:p>
    <w:p w14:paraId="2E4AF615" w14:textId="77777777" w:rsidR="00647D5E" w:rsidRDefault="00647D5E"/>
    <w:p w14:paraId="0CCF565A" w14:textId="77777777" w:rsidR="00647D5E" w:rsidRDefault="00647D5E" w:rsidP="003C12AA"/>
  </w:footnote>
  <w:footnote w:type="continuationNotice" w:id="1">
    <w:p w14:paraId="250D3C7B" w14:textId="77777777" w:rsidR="00647D5E" w:rsidRDefault="00647D5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455"/>
    <w:multiLevelType w:val="hybridMultilevel"/>
    <w:tmpl w:val="6728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F38AF"/>
    <w:multiLevelType w:val="hybridMultilevel"/>
    <w:tmpl w:val="A8C89B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6F4BFC"/>
    <w:multiLevelType w:val="hybridMultilevel"/>
    <w:tmpl w:val="85B63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EA7EDB"/>
    <w:multiLevelType w:val="hybridMultilevel"/>
    <w:tmpl w:val="FD38EDA8"/>
    <w:lvl w:ilvl="0" w:tplc="D82CB06E">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64373B"/>
    <w:multiLevelType w:val="hybridMultilevel"/>
    <w:tmpl w:val="09B02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03604A"/>
    <w:multiLevelType w:val="hybridMultilevel"/>
    <w:tmpl w:val="9ABCA8F2"/>
    <w:lvl w:ilvl="0" w:tplc="FA3C60F8">
      <w:start w:val="1"/>
      <w:numFmt w:val="decimal"/>
      <w:lvlText w:val="%1)"/>
      <w:lvlJc w:val="left"/>
      <w:pPr>
        <w:ind w:left="827" w:hanging="360"/>
      </w:pPr>
      <w:rPr>
        <w:rFonts w:hint="default"/>
        <w:spacing w:val="-20"/>
        <w:w w:val="99"/>
        <w:lang w:val="en-US" w:eastAsia="en-US" w:bidi="en-US"/>
      </w:rPr>
    </w:lvl>
    <w:lvl w:ilvl="1" w:tplc="6C2C2C56">
      <w:numFmt w:val="bullet"/>
      <w:lvlText w:val="•"/>
      <w:lvlJc w:val="left"/>
      <w:pPr>
        <w:ind w:left="1520" w:hanging="360"/>
      </w:pPr>
      <w:rPr>
        <w:rFonts w:hint="default"/>
        <w:lang w:val="en-US" w:eastAsia="en-US" w:bidi="en-US"/>
      </w:rPr>
    </w:lvl>
    <w:lvl w:ilvl="2" w:tplc="38FEE522">
      <w:numFmt w:val="bullet"/>
      <w:lvlText w:val="•"/>
      <w:lvlJc w:val="left"/>
      <w:pPr>
        <w:ind w:left="2221" w:hanging="360"/>
      </w:pPr>
      <w:rPr>
        <w:rFonts w:hint="default"/>
        <w:lang w:val="en-US" w:eastAsia="en-US" w:bidi="en-US"/>
      </w:rPr>
    </w:lvl>
    <w:lvl w:ilvl="3" w:tplc="E384F36C">
      <w:numFmt w:val="bullet"/>
      <w:lvlText w:val="•"/>
      <w:lvlJc w:val="left"/>
      <w:pPr>
        <w:ind w:left="2922" w:hanging="360"/>
      </w:pPr>
      <w:rPr>
        <w:rFonts w:hint="default"/>
        <w:lang w:val="en-US" w:eastAsia="en-US" w:bidi="en-US"/>
      </w:rPr>
    </w:lvl>
    <w:lvl w:ilvl="4" w:tplc="F6EE9B72">
      <w:numFmt w:val="bullet"/>
      <w:lvlText w:val="•"/>
      <w:lvlJc w:val="left"/>
      <w:pPr>
        <w:ind w:left="3623" w:hanging="360"/>
      </w:pPr>
      <w:rPr>
        <w:rFonts w:hint="default"/>
        <w:lang w:val="en-US" w:eastAsia="en-US" w:bidi="en-US"/>
      </w:rPr>
    </w:lvl>
    <w:lvl w:ilvl="5" w:tplc="0B507C60">
      <w:numFmt w:val="bullet"/>
      <w:lvlText w:val="•"/>
      <w:lvlJc w:val="left"/>
      <w:pPr>
        <w:ind w:left="4324" w:hanging="360"/>
      </w:pPr>
      <w:rPr>
        <w:rFonts w:hint="default"/>
        <w:lang w:val="en-US" w:eastAsia="en-US" w:bidi="en-US"/>
      </w:rPr>
    </w:lvl>
    <w:lvl w:ilvl="6" w:tplc="E04680CC">
      <w:numFmt w:val="bullet"/>
      <w:lvlText w:val="•"/>
      <w:lvlJc w:val="left"/>
      <w:pPr>
        <w:ind w:left="5024" w:hanging="360"/>
      </w:pPr>
      <w:rPr>
        <w:rFonts w:hint="default"/>
        <w:lang w:val="en-US" w:eastAsia="en-US" w:bidi="en-US"/>
      </w:rPr>
    </w:lvl>
    <w:lvl w:ilvl="7" w:tplc="AFCCD8D6">
      <w:numFmt w:val="bullet"/>
      <w:lvlText w:val="•"/>
      <w:lvlJc w:val="left"/>
      <w:pPr>
        <w:ind w:left="5725" w:hanging="360"/>
      </w:pPr>
      <w:rPr>
        <w:rFonts w:hint="default"/>
        <w:lang w:val="en-US" w:eastAsia="en-US" w:bidi="en-US"/>
      </w:rPr>
    </w:lvl>
    <w:lvl w:ilvl="8" w:tplc="4B127C1E">
      <w:numFmt w:val="bullet"/>
      <w:lvlText w:val="•"/>
      <w:lvlJc w:val="left"/>
      <w:pPr>
        <w:ind w:left="6426" w:hanging="360"/>
      </w:pPr>
      <w:rPr>
        <w:rFonts w:hint="default"/>
        <w:lang w:val="en-US" w:eastAsia="en-US" w:bidi="en-US"/>
      </w:rPr>
    </w:lvl>
  </w:abstractNum>
  <w:abstractNum w:abstractNumId="6" w15:restartNumberingAfterBreak="0">
    <w:nsid w:val="64666D0D"/>
    <w:multiLevelType w:val="hybridMultilevel"/>
    <w:tmpl w:val="BE821B88"/>
    <w:lvl w:ilvl="0" w:tplc="9BA6A2E2">
      <w:numFmt w:val="bullet"/>
      <w:lvlText w:val="o"/>
      <w:lvlJc w:val="left"/>
      <w:pPr>
        <w:ind w:left="380" w:hanging="360"/>
      </w:pPr>
      <w:rPr>
        <w:rFonts w:ascii="Courier New" w:eastAsia="Courier New" w:hAnsi="Courier New" w:cs="Courier New" w:hint="default"/>
        <w:w w:val="100"/>
        <w:sz w:val="24"/>
        <w:szCs w:val="24"/>
        <w:lang w:val="en-US" w:eastAsia="en-US" w:bidi="en-US"/>
      </w:rPr>
    </w:lvl>
    <w:lvl w:ilvl="1" w:tplc="6B9CAA4A">
      <w:numFmt w:val="bullet"/>
      <w:lvlText w:val="o"/>
      <w:lvlJc w:val="left"/>
      <w:pPr>
        <w:ind w:left="740" w:hanging="360"/>
      </w:pPr>
      <w:rPr>
        <w:rFonts w:ascii="Courier New" w:eastAsia="Courier New" w:hAnsi="Courier New" w:cs="Courier New" w:hint="default"/>
        <w:w w:val="100"/>
        <w:sz w:val="24"/>
        <w:szCs w:val="24"/>
        <w:lang w:val="en-US" w:eastAsia="en-US" w:bidi="en-US"/>
      </w:rPr>
    </w:lvl>
    <w:lvl w:ilvl="2" w:tplc="65A4C926">
      <w:numFmt w:val="bullet"/>
      <w:lvlText w:val="•"/>
      <w:lvlJc w:val="left"/>
      <w:pPr>
        <w:ind w:left="1468" w:hanging="360"/>
      </w:pPr>
      <w:rPr>
        <w:rFonts w:hint="default"/>
        <w:lang w:val="en-US" w:eastAsia="en-US" w:bidi="en-US"/>
      </w:rPr>
    </w:lvl>
    <w:lvl w:ilvl="3" w:tplc="4B766450">
      <w:numFmt w:val="bullet"/>
      <w:lvlText w:val="•"/>
      <w:lvlJc w:val="left"/>
      <w:pPr>
        <w:ind w:left="2197" w:hanging="360"/>
      </w:pPr>
      <w:rPr>
        <w:rFonts w:hint="default"/>
        <w:lang w:val="en-US" w:eastAsia="en-US" w:bidi="en-US"/>
      </w:rPr>
    </w:lvl>
    <w:lvl w:ilvl="4" w:tplc="EC5ABE82">
      <w:numFmt w:val="bullet"/>
      <w:lvlText w:val="•"/>
      <w:lvlJc w:val="left"/>
      <w:pPr>
        <w:ind w:left="2926" w:hanging="360"/>
      </w:pPr>
      <w:rPr>
        <w:rFonts w:hint="default"/>
        <w:lang w:val="en-US" w:eastAsia="en-US" w:bidi="en-US"/>
      </w:rPr>
    </w:lvl>
    <w:lvl w:ilvl="5" w:tplc="1F266068">
      <w:numFmt w:val="bullet"/>
      <w:lvlText w:val="•"/>
      <w:lvlJc w:val="left"/>
      <w:pPr>
        <w:ind w:left="3655" w:hanging="360"/>
      </w:pPr>
      <w:rPr>
        <w:rFonts w:hint="default"/>
        <w:lang w:val="en-US" w:eastAsia="en-US" w:bidi="en-US"/>
      </w:rPr>
    </w:lvl>
    <w:lvl w:ilvl="6" w:tplc="F18055C6">
      <w:numFmt w:val="bullet"/>
      <w:lvlText w:val="•"/>
      <w:lvlJc w:val="left"/>
      <w:pPr>
        <w:ind w:left="4383" w:hanging="360"/>
      </w:pPr>
      <w:rPr>
        <w:rFonts w:hint="default"/>
        <w:lang w:val="en-US" w:eastAsia="en-US" w:bidi="en-US"/>
      </w:rPr>
    </w:lvl>
    <w:lvl w:ilvl="7" w:tplc="10E805D0">
      <w:numFmt w:val="bullet"/>
      <w:lvlText w:val="•"/>
      <w:lvlJc w:val="left"/>
      <w:pPr>
        <w:ind w:left="5112" w:hanging="360"/>
      </w:pPr>
      <w:rPr>
        <w:rFonts w:hint="default"/>
        <w:lang w:val="en-US" w:eastAsia="en-US" w:bidi="en-US"/>
      </w:rPr>
    </w:lvl>
    <w:lvl w:ilvl="8" w:tplc="36DACBCC">
      <w:numFmt w:val="bullet"/>
      <w:lvlText w:val="•"/>
      <w:lvlJc w:val="left"/>
      <w:pPr>
        <w:ind w:left="5841" w:hanging="360"/>
      </w:pPr>
      <w:rPr>
        <w:rFonts w:hint="default"/>
        <w:lang w:val="en-US" w:eastAsia="en-US" w:bidi="en-US"/>
      </w:rPr>
    </w:lvl>
  </w:abstractNum>
  <w:abstractNum w:abstractNumId="7" w15:restartNumberingAfterBreak="0">
    <w:nsid w:val="6A492FC2"/>
    <w:multiLevelType w:val="hybridMultilevel"/>
    <w:tmpl w:val="C5A4A068"/>
    <w:lvl w:ilvl="0" w:tplc="316A356E">
      <w:numFmt w:val="bullet"/>
      <w:lvlText w:val="•"/>
      <w:lvlJc w:val="left"/>
      <w:pPr>
        <w:ind w:left="825" w:hanging="360"/>
      </w:pPr>
      <w:rPr>
        <w:rFonts w:ascii="Arial" w:eastAsia="Arial" w:hAnsi="Arial" w:cs="Arial" w:hint="default"/>
        <w:w w:val="131"/>
        <w:sz w:val="24"/>
        <w:szCs w:val="24"/>
        <w:lang w:val="en-US" w:eastAsia="en-US" w:bidi="en-US"/>
      </w:rPr>
    </w:lvl>
    <w:lvl w:ilvl="1" w:tplc="1FDC8CB6">
      <w:numFmt w:val="bullet"/>
      <w:lvlText w:val="•"/>
      <w:lvlJc w:val="left"/>
      <w:pPr>
        <w:ind w:left="1673" w:hanging="360"/>
      </w:pPr>
      <w:rPr>
        <w:rFonts w:hint="default"/>
        <w:lang w:val="en-US" w:eastAsia="en-US" w:bidi="en-US"/>
      </w:rPr>
    </w:lvl>
    <w:lvl w:ilvl="2" w:tplc="A588D118">
      <w:numFmt w:val="bullet"/>
      <w:lvlText w:val="•"/>
      <w:lvlJc w:val="left"/>
      <w:pPr>
        <w:ind w:left="2526" w:hanging="360"/>
      </w:pPr>
      <w:rPr>
        <w:rFonts w:hint="default"/>
        <w:lang w:val="en-US" w:eastAsia="en-US" w:bidi="en-US"/>
      </w:rPr>
    </w:lvl>
    <w:lvl w:ilvl="3" w:tplc="1474E77A">
      <w:numFmt w:val="bullet"/>
      <w:lvlText w:val="•"/>
      <w:lvlJc w:val="left"/>
      <w:pPr>
        <w:ind w:left="3380" w:hanging="360"/>
      </w:pPr>
      <w:rPr>
        <w:rFonts w:hint="default"/>
        <w:lang w:val="en-US" w:eastAsia="en-US" w:bidi="en-US"/>
      </w:rPr>
    </w:lvl>
    <w:lvl w:ilvl="4" w:tplc="CE8C48AE">
      <w:numFmt w:val="bullet"/>
      <w:lvlText w:val="•"/>
      <w:lvlJc w:val="left"/>
      <w:pPr>
        <w:ind w:left="4233" w:hanging="360"/>
      </w:pPr>
      <w:rPr>
        <w:rFonts w:hint="default"/>
        <w:lang w:val="en-US" w:eastAsia="en-US" w:bidi="en-US"/>
      </w:rPr>
    </w:lvl>
    <w:lvl w:ilvl="5" w:tplc="BC3CC178">
      <w:numFmt w:val="bullet"/>
      <w:lvlText w:val="•"/>
      <w:lvlJc w:val="left"/>
      <w:pPr>
        <w:ind w:left="5087" w:hanging="360"/>
      </w:pPr>
      <w:rPr>
        <w:rFonts w:hint="default"/>
        <w:lang w:val="en-US" w:eastAsia="en-US" w:bidi="en-US"/>
      </w:rPr>
    </w:lvl>
    <w:lvl w:ilvl="6" w:tplc="BF48DA46">
      <w:numFmt w:val="bullet"/>
      <w:lvlText w:val="•"/>
      <w:lvlJc w:val="left"/>
      <w:pPr>
        <w:ind w:left="5940" w:hanging="360"/>
      </w:pPr>
      <w:rPr>
        <w:rFonts w:hint="default"/>
        <w:lang w:val="en-US" w:eastAsia="en-US" w:bidi="en-US"/>
      </w:rPr>
    </w:lvl>
    <w:lvl w:ilvl="7" w:tplc="31A27714">
      <w:numFmt w:val="bullet"/>
      <w:lvlText w:val="•"/>
      <w:lvlJc w:val="left"/>
      <w:pPr>
        <w:ind w:left="6793" w:hanging="360"/>
      </w:pPr>
      <w:rPr>
        <w:rFonts w:hint="default"/>
        <w:lang w:val="en-US" w:eastAsia="en-US" w:bidi="en-US"/>
      </w:rPr>
    </w:lvl>
    <w:lvl w:ilvl="8" w:tplc="ADF62FD8">
      <w:numFmt w:val="bullet"/>
      <w:lvlText w:val="•"/>
      <w:lvlJc w:val="left"/>
      <w:pPr>
        <w:ind w:left="7647" w:hanging="360"/>
      </w:pPr>
      <w:rPr>
        <w:rFonts w:hint="default"/>
        <w:lang w:val="en-US" w:eastAsia="en-US" w:bidi="en-US"/>
      </w:rPr>
    </w:lvl>
  </w:abstractNum>
  <w:abstractNum w:abstractNumId="8" w15:restartNumberingAfterBreak="0">
    <w:nsid w:val="73AF6124"/>
    <w:multiLevelType w:val="hybridMultilevel"/>
    <w:tmpl w:val="C6C28964"/>
    <w:lvl w:ilvl="0" w:tplc="5B72A270">
      <w:start w:val="1"/>
      <w:numFmt w:val="decimal"/>
      <w:lvlText w:val="%1)"/>
      <w:lvlJc w:val="left"/>
      <w:pPr>
        <w:ind w:left="740" w:hanging="361"/>
      </w:pPr>
      <w:rPr>
        <w:rFonts w:ascii="Times New Roman" w:eastAsia="Times New Roman" w:hAnsi="Times New Roman" w:cs="Times New Roman" w:hint="default"/>
        <w:spacing w:val="-20"/>
        <w:w w:val="99"/>
        <w:sz w:val="24"/>
        <w:szCs w:val="24"/>
        <w:lang w:val="en-US" w:eastAsia="en-US" w:bidi="en-US"/>
      </w:rPr>
    </w:lvl>
    <w:lvl w:ilvl="1" w:tplc="298EBB86">
      <w:numFmt w:val="bullet"/>
      <w:lvlText w:val="•"/>
      <w:lvlJc w:val="left"/>
      <w:pPr>
        <w:ind w:left="1202" w:hanging="361"/>
      </w:pPr>
      <w:rPr>
        <w:rFonts w:hint="default"/>
        <w:lang w:val="en-US" w:eastAsia="en-US" w:bidi="en-US"/>
      </w:rPr>
    </w:lvl>
    <w:lvl w:ilvl="2" w:tplc="9B94EC06">
      <w:numFmt w:val="bullet"/>
      <w:lvlText w:val="•"/>
      <w:lvlJc w:val="left"/>
      <w:pPr>
        <w:ind w:left="1664" w:hanging="361"/>
      </w:pPr>
      <w:rPr>
        <w:rFonts w:hint="default"/>
        <w:lang w:val="en-US" w:eastAsia="en-US" w:bidi="en-US"/>
      </w:rPr>
    </w:lvl>
    <w:lvl w:ilvl="3" w:tplc="2A30E41C">
      <w:numFmt w:val="bullet"/>
      <w:lvlText w:val="•"/>
      <w:lvlJc w:val="left"/>
      <w:pPr>
        <w:ind w:left="2126" w:hanging="361"/>
      </w:pPr>
      <w:rPr>
        <w:rFonts w:hint="default"/>
        <w:lang w:val="en-US" w:eastAsia="en-US" w:bidi="en-US"/>
      </w:rPr>
    </w:lvl>
    <w:lvl w:ilvl="4" w:tplc="AC526008">
      <w:numFmt w:val="bullet"/>
      <w:lvlText w:val="•"/>
      <w:lvlJc w:val="left"/>
      <w:pPr>
        <w:ind w:left="2588" w:hanging="361"/>
      </w:pPr>
      <w:rPr>
        <w:rFonts w:hint="default"/>
        <w:lang w:val="en-US" w:eastAsia="en-US" w:bidi="en-US"/>
      </w:rPr>
    </w:lvl>
    <w:lvl w:ilvl="5" w:tplc="83607C10">
      <w:numFmt w:val="bullet"/>
      <w:lvlText w:val="•"/>
      <w:lvlJc w:val="left"/>
      <w:pPr>
        <w:ind w:left="3051" w:hanging="361"/>
      </w:pPr>
      <w:rPr>
        <w:rFonts w:hint="default"/>
        <w:lang w:val="en-US" w:eastAsia="en-US" w:bidi="en-US"/>
      </w:rPr>
    </w:lvl>
    <w:lvl w:ilvl="6" w:tplc="FD763EBE">
      <w:numFmt w:val="bullet"/>
      <w:lvlText w:val="•"/>
      <w:lvlJc w:val="left"/>
      <w:pPr>
        <w:ind w:left="3513" w:hanging="361"/>
      </w:pPr>
      <w:rPr>
        <w:rFonts w:hint="default"/>
        <w:lang w:val="en-US" w:eastAsia="en-US" w:bidi="en-US"/>
      </w:rPr>
    </w:lvl>
    <w:lvl w:ilvl="7" w:tplc="4C50E9F0">
      <w:numFmt w:val="bullet"/>
      <w:lvlText w:val="•"/>
      <w:lvlJc w:val="left"/>
      <w:pPr>
        <w:ind w:left="3975" w:hanging="361"/>
      </w:pPr>
      <w:rPr>
        <w:rFonts w:hint="default"/>
        <w:lang w:val="en-US" w:eastAsia="en-US" w:bidi="en-US"/>
      </w:rPr>
    </w:lvl>
    <w:lvl w:ilvl="8" w:tplc="5908F54C">
      <w:numFmt w:val="bullet"/>
      <w:lvlText w:val="•"/>
      <w:lvlJc w:val="left"/>
      <w:pPr>
        <w:ind w:left="4437" w:hanging="361"/>
      </w:pPr>
      <w:rPr>
        <w:rFonts w:hint="default"/>
        <w:lang w:val="en-US" w:eastAsia="en-US" w:bidi="en-US"/>
      </w:rPr>
    </w:lvl>
  </w:abstractNum>
  <w:abstractNum w:abstractNumId="9" w15:restartNumberingAfterBreak="0">
    <w:nsid w:val="79212CF1"/>
    <w:multiLevelType w:val="hybridMultilevel"/>
    <w:tmpl w:val="E6A4BF1C"/>
    <w:lvl w:ilvl="0" w:tplc="11DECA18">
      <w:start w:val="1"/>
      <w:numFmt w:val="decimal"/>
      <w:pStyle w:val="ListParagraph"/>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2F5C33"/>
    <w:multiLevelType w:val="hybridMultilevel"/>
    <w:tmpl w:val="C1160884"/>
    <w:lvl w:ilvl="0" w:tplc="0A2CB0DE">
      <w:start w:val="1"/>
      <w:numFmt w:val="decimal"/>
      <w:lvlText w:val="%1."/>
      <w:lvlJc w:val="left"/>
      <w:pPr>
        <w:ind w:left="825" w:hanging="361"/>
      </w:pPr>
      <w:rPr>
        <w:rFonts w:ascii="Times New Roman" w:eastAsia="Times New Roman" w:hAnsi="Times New Roman" w:cs="Times New Roman" w:hint="default"/>
        <w:spacing w:val="-16"/>
        <w:w w:val="99"/>
        <w:sz w:val="24"/>
        <w:szCs w:val="24"/>
        <w:lang w:val="en-US" w:eastAsia="en-US" w:bidi="en-US"/>
      </w:rPr>
    </w:lvl>
    <w:lvl w:ilvl="1" w:tplc="E7BA5E82">
      <w:numFmt w:val="bullet"/>
      <w:lvlText w:val="•"/>
      <w:lvlJc w:val="left"/>
      <w:pPr>
        <w:ind w:left="1465" w:hanging="361"/>
      </w:pPr>
      <w:rPr>
        <w:rFonts w:hint="default"/>
        <w:lang w:val="en-US" w:eastAsia="en-US" w:bidi="en-US"/>
      </w:rPr>
    </w:lvl>
    <w:lvl w:ilvl="2" w:tplc="379829A8">
      <w:numFmt w:val="bullet"/>
      <w:lvlText w:val="•"/>
      <w:lvlJc w:val="left"/>
      <w:pPr>
        <w:ind w:left="2110" w:hanging="361"/>
      </w:pPr>
      <w:rPr>
        <w:rFonts w:hint="default"/>
        <w:lang w:val="en-US" w:eastAsia="en-US" w:bidi="en-US"/>
      </w:rPr>
    </w:lvl>
    <w:lvl w:ilvl="3" w:tplc="84A2CE44">
      <w:numFmt w:val="bullet"/>
      <w:lvlText w:val="•"/>
      <w:lvlJc w:val="left"/>
      <w:pPr>
        <w:ind w:left="2755" w:hanging="361"/>
      </w:pPr>
      <w:rPr>
        <w:rFonts w:hint="default"/>
        <w:lang w:val="en-US" w:eastAsia="en-US" w:bidi="en-US"/>
      </w:rPr>
    </w:lvl>
    <w:lvl w:ilvl="4" w:tplc="957C2238">
      <w:numFmt w:val="bullet"/>
      <w:lvlText w:val="•"/>
      <w:lvlJc w:val="left"/>
      <w:pPr>
        <w:ind w:left="3401" w:hanging="361"/>
      </w:pPr>
      <w:rPr>
        <w:rFonts w:hint="default"/>
        <w:lang w:val="en-US" w:eastAsia="en-US" w:bidi="en-US"/>
      </w:rPr>
    </w:lvl>
    <w:lvl w:ilvl="5" w:tplc="4AA4069A">
      <w:numFmt w:val="bullet"/>
      <w:lvlText w:val="•"/>
      <w:lvlJc w:val="left"/>
      <w:pPr>
        <w:ind w:left="4046" w:hanging="361"/>
      </w:pPr>
      <w:rPr>
        <w:rFonts w:hint="default"/>
        <w:lang w:val="en-US" w:eastAsia="en-US" w:bidi="en-US"/>
      </w:rPr>
    </w:lvl>
    <w:lvl w:ilvl="6" w:tplc="BDF25F00">
      <w:numFmt w:val="bullet"/>
      <w:lvlText w:val="•"/>
      <w:lvlJc w:val="left"/>
      <w:pPr>
        <w:ind w:left="4691" w:hanging="361"/>
      </w:pPr>
      <w:rPr>
        <w:rFonts w:hint="default"/>
        <w:lang w:val="en-US" w:eastAsia="en-US" w:bidi="en-US"/>
      </w:rPr>
    </w:lvl>
    <w:lvl w:ilvl="7" w:tplc="F530F164">
      <w:numFmt w:val="bullet"/>
      <w:lvlText w:val="•"/>
      <w:lvlJc w:val="left"/>
      <w:pPr>
        <w:ind w:left="5337" w:hanging="361"/>
      </w:pPr>
      <w:rPr>
        <w:rFonts w:hint="default"/>
        <w:lang w:val="en-US" w:eastAsia="en-US" w:bidi="en-US"/>
      </w:rPr>
    </w:lvl>
    <w:lvl w:ilvl="8" w:tplc="219245A8">
      <w:numFmt w:val="bullet"/>
      <w:lvlText w:val="•"/>
      <w:lvlJc w:val="left"/>
      <w:pPr>
        <w:ind w:left="5982" w:hanging="361"/>
      </w:pPr>
      <w:rPr>
        <w:rFonts w:hint="default"/>
        <w:lang w:val="en-US" w:eastAsia="en-US" w:bidi="en-US"/>
      </w:rPr>
    </w:lvl>
  </w:abstractNum>
  <w:num w:numId="1">
    <w:abstractNumId w:val="3"/>
  </w:num>
  <w:num w:numId="2">
    <w:abstractNumId w:val="8"/>
  </w:num>
  <w:num w:numId="3">
    <w:abstractNumId w:val="4"/>
  </w:num>
  <w:num w:numId="4">
    <w:abstractNumId w:val="9"/>
  </w:num>
  <w:num w:numId="5">
    <w:abstractNumId w:val="9"/>
    <w:lvlOverride w:ilvl="0">
      <w:startOverride w:val="1"/>
    </w:lvlOverride>
  </w:num>
  <w:num w:numId="6">
    <w:abstractNumId w:val="5"/>
  </w:num>
  <w:num w:numId="7">
    <w:abstractNumId w:val="9"/>
    <w:lvlOverride w:ilvl="0">
      <w:startOverride w:val="1"/>
    </w:lvlOverride>
  </w:num>
  <w:num w:numId="8">
    <w:abstractNumId w:val="10"/>
  </w:num>
  <w:num w:numId="9">
    <w:abstractNumId w:val="9"/>
    <w:lvlOverride w:ilvl="0">
      <w:startOverride w:val="1"/>
    </w:lvlOverride>
  </w:num>
  <w:num w:numId="10">
    <w:abstractNumId w:val="7"/>
  </w:num>
  <w:num w:numId="11">
    <w:abstractNumId w:val="9"/>
    <w:lvlOverride w:ilvl="0">
      <w:startOverride w:val="1"/>
    </w:lvlOverride>
  </w:num>
  <w:num w:numId="12">
    <w:abstractNumId w:val="6"/>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CwMDC1tDA1NjY3NzFU0lEKTi0uzszPAykwrgUA8wthGSwAAAA="/>
  </w:docVars>
  <w:rsids>
    <w:rsidRoot w:val="00A4313C"/>
    <w:rsid w:val="000177A8"/>
    <w:rsid w:val="00060C58"/>
    <w:rsid w:val="00084897"/>
    <w:rsid w:val="000A019D"/>
    <w:rsid w:val="000A1547"/>
    <w:rsid w:val="000A53D6"/>
    <w:rsid w:val="000D32DE"/>
    <w:rsid w:val="000E3C07"/>
    <w:rsid w:val="00102117"/>
    <w:rsid w:val="00102D17"/>
    <w:rsid w:val="0014130D"/>
    <w:rsid w:val="00142791"/>
    <w:rsid w:val="00162FE1"/>
    <w:rsid w:val="0016715B"/>
    <w:rsid w:val="001A20AE"/>
    <w:rsid w:val="001D6507"/>
    <w:rsid w:val="002233DA"/>
    <w:rsid w:val="00232B95"/>
    <w:rsid w:val="00241AC0"/>
    <w:rsid w:val="002657DE"/>
    <w:rsid w:val="002A5392"/>
    <w:rsid w:val="002D149E"/>
    <w:rsid w:val="002F4003"/>
    <w:rsid w:val="003052E7"/>
    <w:rsid w:val="00305510"/>
    <w:rsid w:val="00307A14"/>
    <w:rsid w:val="00315EFC"/>
    <w:rsid w:val="00341F5A"/>
    <w:rsid w:val="00346E58"/>
    <w:rsid w:val="00347736"/>
    <w:rsid w:val="00353FB8"/>
    <w:rsid w:val="00372C42"/>
    <w:rsid w:val="003C12AA"/>
    <w:rsid w:val="00416270"/>
    <w:rsid w:val="00481F2A"/>
    <w:rsid w:val="00490AFB"/>
    <w:rsid w:val="004A5C87"/>
    <w:rsid w:val="004B00E3"/>
    <w:rsid w:val="004C107C"/>
    <w:rsid w:val="004D4D60"/>
    <w:rsid w:val="004D66CE"/>
    <w:rsid w:val="005452E4"/>
    <w:rsid w:val="00547886"/>
    <w:rsid w:val="0057217F"/>
    <w:rsid w:val="005A3318"/>
    <w:rsid w:val="005A3AEC"/>
    <w:rsid w:val="005B1A77"/>
    <w:rsid w:val="005F3341"/>
    <w:rsid w:val="00605702"/>
    <w:rsid w:val="00616108"/>
    <w:rsid w:val="006223D4"/>
    <w:rsid w:val="00646A0F"/>
    <w:rsid w:val="00647D5E"/>
    <w:rsid w:val="006639AD"/>
    <w:rsid w:val="00693AEF"/>
    <w:rsid w:val="006A7E4C"/>
    <w:rsid w:val="006D0CE2"/>
    <w:rsid w:val="00704CB0"/>
    <w:rsid w:val="00706E3D"/>
    <w:rsid w:val="00756FA2"/>
    <w:rsid w:val="00771D97"/>
    <w:rsid w:val="007833AF"/>
    <w:rsid w:val="007A0663"/>
    <w:rsid w:val="007A3824"/>
    <w:rsid w:val="007D6B67"/>
    <w:rsid w:val="007E2192"/>
    <w:rsid w:val="007E6514"/>
    <w:rsid w:val="0080524D"/>
    <w:rsid w:val="008412C8"/>
    <w:rsid w:val="00862DF4"/>
    <w:rsid w:val="00866001"/>
    <w:rsid w:val="00894486"/>
    <w:rsid w:val="008950EE"/>
    <w:rsid w:val="00907693"/>
    <w:rsid w:val="00951193"/>
    <w:rsid w:val="009557B7"/>
    <w:rsid w:val="00976459"/>
    <w:rsid w:val="00994EA0"/>
    <w:rsid w:val="009A3216"/>
    <w:rsid w:val="009B3AED"/>
    <w:rsid w:val="009D5B5B"/>
    <w:rsid w:val="00A27214"/>
    <w:rsid w:val="00A415D0"/>
    <w:rsid w:val="00A4313C"/>
    <w:rsid w:val="00A61003"/>
    <w:rsid w:val="00A64F36"/>
    <w:rsid w:val="00A67E54"/>
    <w:rsid w:val="00AA7D59"/>
    <w:rsid w:val="00AE12CD"/>
    <w:rsid w:val="00B32195"/>
    <w:rsid w:val="00B32F6B"/>
    <w:rsid w:val="00B44D2D"/>
    <w:rsid w:val="00B45EB1"/>
    <w:rsid w:val="00B579F6"/>
    <w:rsid w:val="00B62143"/>
    <w:rsid w:val="00B64B81"/>
    <w:rsid w:val="00B83337"/>
    <w:rsid w:val="00B84F14"/>
    <w:rsid w:val="00B945FD"/>
    <w:rsid w:val="00BA646B"/>
    <w:rsid w:val="00BB1ECF"/>
    <w:rsid w:val="00BC5372"/>
    <w:rsid w:val="00BD1752"/>
    <w:rsid w:val="00BD2AFB"/>
    <w:rsid w:val="00BD7DF8"/>
    <w:rsid w:val="00BF58DA"/>
    <w:rsid w:val="00BF597F"/>
    <w:rsid w:val="00C01AA4"/>
    <w:rsid w:val="00C21DF6"/>
    <w:rsid w:val="00C54487"/>
    <w:rsid w:val="00C71785"/>
    <w:rsid w:val="00C74EEE"/>
    <w:rsid w:val="00C770CB"/>
    <w:rsid w:val="00CA2873"/>
    <w:rsid w:val="00CB5EF6"/>
    <w:rsid w:val="00CC10CE"/>
    <w:rsid w:val="00D06D03"/>
    <w:rsid w:val="00D11578"/>
    <w:rsid w:val="00D4429B"/>
    <w:rsid w:val="00D63669"/>
    <w:rsid w:val="00DB512E"/>
    <w:rsid w:val="00DF713D"/>
    <w:rsid w:val="00E021FC"/>
    <w:rsid w:val="00E10F83"/>
    <w:rsid w:val="00E15464"/>
    <w:rsid w:val="00E73EF5"/>
    <w:rsid w:val="00E84F64"/>
    <w:rsid w:val="00EA193D"/>
    <w:rsid w:val="00ED0810"/>
    <w:rsid w:val="00ED40B2"/>
    <w:rsid w:val="00ED71A4"/>
    <w:rsid w:val="00EE6B33"/>
    <w:rsid w:val="00EF5DF9"/>
    <w:rsid w:val="00F13F46"/>
    <w:rsid w:val="00F25347"/>
    <w:rsid w:val="00F851A0"/>
    <w:rsid w:val="00F9011B"/>
    <w:rsid w:val="00FA755C"/>
    <w:rsid w:val="00FB0656"/>
    <w:rsid w:val="00FC0347"/>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316D"/>
  <w15:chartTrackingRefBased/>
  <w15:docId w15:val="{2E16280D-B4E6-8D44-8B42-507EB1E9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7E2192"/>
    <w:pPr>
      <w:spacing w:after="240"/>
      <w:jc w:val="both"/>
    </w:pPr>
    <w:rPr>
      <w:rFonts w:ascii="Times New Roman" w:hAnsi="Times New Roman"/>
    </w:rPr>
  </w:style>
  <w:style w:type="paragraph" w:styleId="Heading1">
    <w:name w:val="heading 1"/>
    <w:basedOn w:val="Normal"/>
    <w:next w:val="Normal"/>
    <w:link w:val="Heading1Char"/>
    <w:autoRedefine/>
    <w:uiPriority w:val="9"/>
    <w:qFormat/>
    <w:rsid w:val="002F4003"/>
    <w:pPr>
      <w:spacing w:before="240" w:after="360"/>
      <w:outlineLvl w:val="0"/>
    </w:pPr>
    <w:rPr>
      <w:rFonts w:cs="Times New Roman"/>
      <w:b/>
      <w:color w:val="365F91"/>
      <w:w w:val="105"/>
      <w:sz w:val="28"/>
    </w:rPr>
  </w:style>
  <w:style w:type="paragraph" w:styleId="Heading2">
    <w:name w:val="heading 2"/>
    <w:basedOn w:val="Normal"/>
    <w:next w:val="Normal"/>
    <w:link w:val="Heading2Char"/>
    <w:autoRedefine/>
    <w:uiPriority w:val="9"/>
    <w:unhideWhenUsed/>
    <w:qFormat/>
    <w:rsid w:val="00D11578"/>
    <w:pPr>
      <w:spacing w:before="240" w:after="0" w:line="360" w:lineRule="auto"/>
      <w:outlineLvl w:val="1"/>
    </w:pPr>
    <w:rPr>
      <w:rFonts w:ascii="TimesNewRomanPS-BoldItalicMT"/>
      <w:b/>
      <w:iCs/>
      <w:color w:val="1F4E79" w:themeColor="accent5" w:themeShade="80"/>
      <w:lang w:val="en-US"/>
    </w:rPr>
  </w:style>
  <w:style w:type="paragraph" w:styleId="Heading3">
    <w:name w:val="heading 3"/>
    <w:basedOn w:val="Normal"/>
    <w:next w:val="Normal"/>
    <w:link w:val="Heading3Char"/>
    <w:autoRedefine/>
    <w:uiPriority w:val="9"/>
    <w:unhideWhenUsed/>
    <w:qFormat/>
    <w:rsid w:val="00D11578"/>
    <w:pPr>
      <w:spacing w:before="10"/>
      <w:ind w:left="2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13C"/>
    <w:pPr>
      <w:spacing w:before="20"/>
      <w:ind w:left="20"/>
      <w:jc w:val="center"/>
    </w:pPr>
    <w:rPr>
      <w:rFonts w:ascii="Arial Black"/>
      <w:b/>
      <w:sz w:val="52"/>
    </w:rPr>
  </w:style>
  <w:style w:type="character" w:customStyle="1" w:styleId="TitleChar">
    <w:name w:val="Title Char"/>
    <w:basedOn w:val="DefaultParagraphFont"/>
    <w:link w:val="Title"/>
    <w:uiPriority w:val="10"/>
    <w:rsid w:val="00A4313C"/>
    <w:rPr>
      <w:rFonts w:ascii="Arial Black"/>
      <w:b/>
      <w:sz w:val="52"/>
    </w:rPr>
  </w:style>
  <w:style w:type="paragraph" w:styleId="Header">
    <w:name w:val="header"/>
    <w:basedOn w:val="Normal"/>
    <w:link w:val="HeaderChar"/>
    <w:uiPriority w:val="99"/>
    <w:unhideWhenUsed/>
    <w:rsid w:val="00A4313C"/>
    <w:pPr>
      <w:tabs>
        <w:tab w:val="center" w:pos="4680"/>
        <w:tab w:val="right" w:pos="9360"/>
      </w:tabs>
    </w:pPr>
  </w:style>
  <w:style w:type="character" w:customStyle="1" w:styleId="HeaderChar">
    <w:name w:val="Header Char"/>
    <w:basedOn w:val="DefaultParagraphFont"/>
    <w:link w:val="Header"/>
    <w:uiPriority w:val="99"/>
    <w:rsid w:val="00A4313C"/>
  </w:style>
  <w:style w:type="paragraph" w:styleId="Footer">
    <w:name w:val="footer"/>
    <w:basedOn w:val="Normal"/>
    <w:link w:val="FooterChar"/>
    <w:uiPriority w:val="99"/>
    <w:unhideWhenUsed/>
    <w:rsid w:val="00A4313C"/>
    <w:pPr>
      <w:tabs>
        <w:tab w:val="center" w:pos="4680"/>
        <w:tab w:val="right" w:pos="9360"/>
      </w:tabs>
    </w:pPr>
  </w:style>
  <w:style w:type="character" w:customStyle="1" w:styleId="FooterChar">
    <w:name w:val="Footer Char"/>
    <w:basedOn w:val="DefaultParagraphFont"/>
    <w:link w:val="Footer"/>
    <w:uiPriority w:val="99"/>
    <w:rsid w:val="00A4313C"/>
  </w:style>
  <w:style w:type="character" w:styleId="PageNumber">
    <w:name w:val="page number"/>
    <w:basedOn w:val="DefaultParagraphFont"/>
    <w:uiPriority w:val="99"/>
    <w:semiHidden/>
    <w:unhideWhenUsed/>
    <w:rsid w:val="00A4313C"/>
  </w:style>
  <w:style w:type="character" w:customStyle="1" w:styleId="Heading1Char">
    <w:name w:val="Heading 1 Char"/>
    <w:basedOn w:val="DefaultParagraphFont"/>
    <w:link w:val="Heading1"/>
    <w:uiPriority w:val="9"/>
    <w:rsid w:val="002F4003"/>
    <w:rPr>
      <w:rFonts w:ascii="Times New Roman" w:hAnsi="Times New Roman" w:cs="Times New Roman"/>
      <w:b/>
      <w:color w:val="365F91"/>
      <w:w w:val="105"/>
      <w:sz w:val="28"/>
    </w:rPr>
  </w:style>
  <w:style w:type="paragraph" w:styleId="TOC1">
    <w:name w:val="toc 1"/>
    <w:basedOn w:val="Normal"/>
    <w:next w:val="Normal"/>
    <w:autoRedefine/>
    <w:uiPriority w:val="39"/>
    <w:unhideWhenUsed/>
    <w:rsid w:val="006223D4"/>
    <w:pPr>
      <w:tabs>
        <w:tab w:val="right" w:leader="dot" w:pos="9350"/>
      </w:tabs>
      <w:spacing w:after="100"/>
      <w:jc w:val="center"/>
    </w:pPr>
    <w:rPr>
      <w:rFonts w:asciiTheme="minorHAnsi" w:hAnsiTheme="minorHAnsi"/>
      <w:b/>
      <w:bCs/>
      <w:noProof/>
      <w:lang w:val="en-US"/>
    </w:rPr>
  </w:style>
  <w:style w:type="character" w:styleId="Hyperlink">
    <w:name w:val="Hyperlink"/>
    <w:basedOn w:val="DefaultParagraphFont"/>
    <w:uiPriority w:val="99"/>
    <w:unhideWhenUsed/>
    <w:rsid w:val="00346E58"/>
    <w:rPr>
      <w:color w:val="0563C1" w:themeColor="hyperlink"/>
      <w:u w:val="single"/>
    </w:rPr>
  </w:style>
  <w:style w:type="paragraph" w:styleId="NoSpacing">
    <w:name w:val="No Spacing"/>
    <w:uiPriority w:val="1"/>
    <w:qFormat/>
    <w:rsid w:val="003C12AA"/>
    <w:rPr>
      <w:rFonts w:ascii="Times New Roman" w:hAnsi="Times New Roman"/>
    </w:rPr>
  </w:style>
  <w:style w:type="table" w:styleId="TableGrid">
    <w:name w:val="Table Grid"/>
    <w:basedOn w:val="TableNormal"/>
    <w:uiPriority w:val="39"/>
    <w:rsid w:val="00167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uiPriority w:val="1"/>
    <w:qFormat/>
    <w:rsid w:val="0016715B"/>
    <w:pPr>
      <w:widowControl w:val="0"/>
      <w:autoSpaceDE w:val="0"/>
      <w:autoSpaceDN w:val="0"/>
      <w:spacing w:before="4"/>
      <w:ind w:left="40"/>
    </w:pPr>
    <w:rPr>
      <w:rFonts w:eastAsia="Times New Roman" w:cs="Times New Roman"/>
      <w:lang w:val="en-US" w:bidi="en-US"/>
    </w:rPr>
  </w:style>
  <w:style w:type="character" w:customStyle="1" w:styleId="BodyTextChar">
    <w:name w:val="Body Text Char"/>
    <w:basedOn w:val="DefaultParagraphFont"/>
    <w:link w:val="BodyText"/>
    <w:uiPriority w:val="1"/>
    <w:rsid w:val="0016715B"/>
    <w:rPr>
      <w:rFonts w:ascii="Times New Roman" w:eastAsia="Times New Roman" w:hAnsi="Times New Roman" w:cs="Times New Roman"/>
      <w:lang w:val="en-US" w:bidi="en-US"/>
    </w:rPr>
  </w:style>
  <w:style w:type="paragraph" w:styleId="ListParagraph">
    <w:name w:val="List Paragraph"/>
    <w:basedOn w:val="Normal"/>
    <w:uiPriority w:val="34"/>
    <w:qFormat/>
    <w:rsid w:val="00F25347"/>
    <w:pPr>
      <w:numPr>
        <w:numId w:val="4"/>
      </w:numPr>
      <w:contextualSpacing/>
    </w:pPr>
  </w:style>
  <w:style w:type="paragraph" w:customStyle="1" w:styleId="Bullets">
    <w:name w:val="Bullets"/>
    <w:basedOn w:val="ListParagraph"/>
    <w:qFormat/>
    <w:rsid w:val="00F25347"/>
    <w:pPr>
      <w:numPr>
        <w:numId w:val="1"/>
      </w:numPr>
      <w:ind w:left="630"/>
    </w:pPr>
    <w:rPr>
      <w:rFonts w:cs="Times New Roman"/>
    </w:rPr>
  </w:style>
  <w:style w:type="character" w:customStyle="1" w:styleId="Heading2Char">
    <w:name w:val="Heading 2 Char"/>
    <w:basedOn w:val="DefaultParagraphFont"/>
    <w:link w:val="Heading2"/>
    <w:uiPriority w:val="9"/>
    <w:rsid w:val="00D11578"/>
    <w:rPr>
      <w:rFonts w:ascii="TimesNewRomanPS-BoldItalicMT" w:hAnsi="Times New Roman"/>
      <w:b/>
      <w:iCs/>
      <w:color w:val="1F4E79" w:themeColor="accent5" w:themeShade="80"/>
      <w:lang w:val="en-US"/>
    </w:rPr>
  </w:style>
  <w:style w:type="paragraph" w:styleId="TOC2">
    <w:name w:val="toc 2"/>
    <w:basedOn w:val="Normal"/>
    <w:next w:val="Normal"/>
    <w:autoRedefine/>
    <w:uiPriority w:val="39"/>
    <w:unhideWhenUsed/>
    <w:rsid w:val="00F25347"/>
    <w:pPr>
      <w:spacing w:after="100"/>
      <w:ind w:left="240"/>
    </w:pPr>
  </w:style>
  <w:style w:type="paragraph" w:styleId="BalloonText">
    <w:name w:val="Balloon Text"/>
    <w:basedOn w:val="Normal"/>
    <w:link w:val="BalloonTextChar"/>
    <w:uiPriority w:val="99"/>
    <w:semiHidden/>
    <w:unhideWhenUsed/>
    <w:rsid w:val="00B945FD"/>
    <w:rPr>
      <w:rFonts w:cs="Times New Roman"/>
      <w:sz w:val="18"/>
      <w:szCs w:val="18"/>
    </w:rPr>
  </w:style>
  <w:style w:type="character" w:customStyle="1" w:styleId="BalloonTextChar">
    <w:name w:val="Balloon Text Char"/>
    <w:basedOn w:val="DefaultParagraphFont"/>
    <w:link w:val="BalloonText"/>
    <w:uiPriority w:val="99"/>
    <w:semiHidden/>
    <w:rsid w:val="00B945FD"/>
    <w:rPr>
      <w:rFonts w:ascii="Times New Roman" w:hAnsi="Times New Roman" w:cs="Times New Roman"/>
      <w:sz w:val="18"/>
      <w:szCs w:val="18"/>
    </w:rPr>
  </w:style>
  <w:style w:type="character" w:customStyle="1" w:styleId="Heading3Char">
    <w:name w:val="Heading 3 Char"/>
    <w:basedOn w:val="DefaultParagraphFont"/>
    <w:link w:val="Heading3"/>
    <w:uiPriority w:val="9"/>
    <w:rsid w:val="00D11578"/>
    <w:rPr>
      <w:rFonts w:ascii="Times New Roman" w:hAnsi="Times New Roman"/>
      <w:b/>
    </w:rPr>
  </w:style>
  <w:style w:type="paragraph" w:styleId="TOC3">
    <w:name w:val="toc 3"/>
    <w:basedOn w:val="Normal"/>
    <w:next w:val="Normal"/>
    <w:autoRedefine/>
    <w:uiPriority w:val="39"/>
    <w:unhideWhenUsed/>
    <w:rsid w:val="004C107C"/>
    <w:pPr>
      <w:spacing w:after="100"/>
      <w:ind w:left="480"/>
    </w:pPr>
  </w:style>
  <w:style w:type="character" w:styleId="Strong">
    <w:name w:val="Strong"/>
    <w:basedOn w:val="DefaultParagraphFont"/>
    <w:uiPriority w:val="22"/>
    <w:qFormat/>
    <w:rsid w:val="00BB1ECF"/>
    <w:rPr>
      <w:b/>
      <w:bCs/>
    </w:rPr>
  </w:style>
  <w:style w:type="character" w:styleId="UnresolvedMention">
    <w:name w:val="Unresolved Mention"/>
    <w:basedOn w:val="DefaultParagraphFont"/>
    <w:uiPriority w:val="99"/>
    <w:semiHidden/>
    <w:unhideWhenUsed/>
    <w:rsid w:val="00BF597F"/>
    <w:rPr>
      <w:color w:val="605E5C"/>
      <w:shd w:val="clear" w:color="auto" w:fill="E1DFDD"/>
    </w:rPr>
  </w:style>
  <w:style w:type="paragraph" w:styleId="Revision">
    <w:name w:val="Revision"/>
    <w:hidden/>
    <w:uiPriority w:val="99"/>
    <w:semiHidden/>
    <w:rsid w:val="00771D97"/>
    <w:rPr>
      <w:rFonts w:ascii="Times New Roman" w:hAnsi="Times New Roman"/>
    </w:rPr>
  </w:style>
  <w:style w:type="paragraph" w:styleId="IntenseQuote">
    <w:name w:val="Intense Quote"/>
    <w:basedOn w:val="Normal"/>
    <w:next w:val="Normal"/>
    <w:link w:val="IntenseQuoteChar"/>
    <w:uiPriority w:val="30"/>
    <w:qFormat/>
    <w:rsid w:val="00771D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71D97"/>
    <w:rPr>
      <w:rFonts w:ascii="Times New Roman" w:hAnsi="Times New Roman"/>
      <w:i/>
      <w:iCs/>
      <w:color w:val="4472C4" w:themeColor="accent1"/>
    </w:rPr>
  </w:style>
  <w:style w:type="table" w:styleId="PlainTable1">
    <w:name w:val="Plain Table 1"/>
    <w:basedOn w:val="TableNormal"/>
    <w:uiPriority w:val="41"/>
    <w:rsid w:val="00BC53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0524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F13F4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GridLight">
    <w:name w:val="Grid Table Light"/>
    <w:basedOn w:val="TableNormal"/>
    <w:uiPriority w:val="40"/>
    <w:rsid w:val="00F13F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B45EB1"/>
    <w:pPr>
      <w:keepNext/>
      <w:keepLines/>
      <w:spacing w:after="0" w:line="259" w:lineRule="auto"/>
      <w:jc w:val="left"/>
      <w:outlineLvl w:val="9"/>
    </w:pPr>
    <w:rPr>
      <w:rFonts w:asciiTheme="majorHAnsi" w:eastAsiaTheme="majorEastAsia" w:hAnsiTheme="majorHAnsi" w:cstheme="majorBidi"/>
      <w:b w:val="0"/>
      <w:color w:val="2F5496" w:themeColor="accent1" w:themeShade="BF"/>
      <w:w w:val="1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ttawahospital.on.ca/en/our-model-of-care/our-health-care-professional-%20team/psychology/psychology-services/" TargetMode="External"/><Relationship Id="rId18" Type="http://schemas.openxmlformats.org/officeDocument/2006/relationships/hyperlink" Target="http://laws.justice.gc.ca/en/P-8.6/" TargetMode="External"/><Relationship Id="rId26" Type="http://schemas.openxmlformats.org/officeDocument/2006/relationships/hyperlink" Target="https://www.ottawahospital.on.ca/en/our-model-of-care/our-health-care-professional-team/psychology/psychology-services/" TargetMode="External"/><Relationship Id="rId3" Type="http://schemas.openxmlformats.org/officeDocument/2006/relationships/styles" Target="styles.xml"/><Relationship Id="rId21" Type="http://schemas.openxmlformats.org/officeDocument/2006/relationships/hyperlink" Target="http://www.appic.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www.ottawahospital.on.ca/en/our-model-of-care/our-health-care-professional-team/psychology/psychology-service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natmatch.com/psych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ritchie@toh.on.ca"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aws.justice.gc.ca/en/P-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ttawahospital.on.ca/en/our-model-of-care/our-health-care-professional-team/psychology/psychology-services/" TargetMode="External"/><Relationship Id="rId22" Type="http://schemas.openxmlformats.org/officeDocument/2006/relationships/hyperlink" Target="http://www.appic.org/AAPI-APP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F46E-B77C-4AD6-AE97-6C5CDE9D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27</Pages>
  <Words>7153</Words>
  <Characters>40776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Fitches</dc:creator>
  <cp:keywords/>
  <dc:description/>
  <cp:lastModifiedBy>Vanaja Sivasubramanian</cp:lastModifiedBy>
  <cp:revision>75</cp:revision>
  <dcterms:created xsi:type="dcterms:W3CDTF">2020-07-10T19:04:00Z</dcterms:created>
  <dcterms:modified xsi:type="dcterms:W3CDTF">2020-07-14T21:59:00Z</dcterms:modified>
</cp:coreProperties>
</file>