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1116" w14:textId="25C15453" w:rsidR="007002E3" w:rsidRDefault="007002E3" w:rsidP="007002E3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CB8CB" wp14:editId="0C289363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34300" cy="5305425"/>
                <wp:effectExtent l="0" t="0" r="19050" b="28575"/>
                <wp:wrapNone/>
                <wp:docPr id="50679244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5305425"/>
                        </a:xfrm>
                        <a:prstGeom prst="rect">
                          <a:avLst/>
                        </a:prstGeom>
                        <a:solidFill>
                          <a:srgbClr val="295D9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1B29B" w14:textId="77777777" w:rsidR="007605C7" w:rsidRPr="007605C7" w:rsidRDefault="007605C7" w:rsidP="007605C7">
                            <w:pPr>
                              <w:jc w:val="center"/>
                              <w:rPr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</w:pPr>
                            <w:r w:rsidRPr="007605C7">
                              <w:rPr>
                                <w:rFonts w:ascii="Arial" w:eastAsiaTheme="majorEastAsia" w:hAnsi="Arial" w:cs="Arial"/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  <w:t xml:space="preserve">Rapport </w:t>
                            </w:r>
                            <w:proofErr w:type="spellStart"/>
                            <w:r w:rsidRPr="007605C7">
                              <w:rPr>
                                <w:rFonts w:ascii="Arial" w:eastAsiaTheme="majorEastAsia" w:hAnsi="Arial" w:cs="Arial"/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  <w:t>annuel</w:t>
                            </w:r>
                            <w:proofErr w:type="spellEnd"/>
                            <w:r w:rsidRPr="007605C7">
                              <w:rPr>
                                <w:rFonts w:ascii="Arial" w:eastAsiaTheme="majorEastAsia" w:hAnsi="Arial" w:cs="Arial"/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605C7">
                              <w:rPr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  <w:t xml:space="preserve">de L’Hôpital </w:t>
                            </w:r>
                            <w:proofErr w:type="spellStart"/>
                            <w:r w:rsidRPr="007605C7">
                              <w:rPr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  <w:t>d’Ottawa</w:t>
                            </w:r>
                            <w:proofErr w:type="spellEnd"/>
                          </w:p>
                          <w:p w14:paraId="6C9125E0" w14:textId="48A20016" w:rsidR="007002E3" w:rsidRPr="000351C1" w:rsidRDefault="007002E3" w:rsidP="007605C7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0351C1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20</w:t>
                            </w:r>
                            <w:r w:rsidR="007B65FD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</w:t>
                            </w:r>
                            <w:r w:rsidR="003C4269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6</w:t>
                            </w:r>
                            <w:r w:rsidRPr="000351C1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-20</w:t>
                            </w:r>
                            <w:r w:rsidR="007B65FD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</w:t>
                            </w:r>
                            <w:r w:rsidR="003C4269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CB8CB" id="Rectangle 4" o:spid="_x0000_s1026" alt="&quot;&quot;" style="position:absolute;left:0;text-align:left;margin-left:557.8pt;margin-top:-1in;width:609pt;height:417.75pt;z-index:25166848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" fillcolor="#295d90" strokecolor="#030e13 [484]" strokeweight="1pt">
                <v:textbox>
                  <w:txbxContent>
                    <w:p w14:paraId="0631B29B" w14:textId="77777777" w:rsidR="007605C7" w:rsidRPr="007605C7" w:rsidRDefault="007605C7" w:rsidP="007605C7">
                      <w:pPr>
                        <w:jc w:val="center"/>
                        <w:rPr>
                          <w:spacing w:val="-10"/>
                          <w:kern w:val="28"/>
                          <w:sz w:val="72"/>
                          <w:szCs w:val="72"/>
                        </w:rPr>
                      </w:pPr>
                      <w:r w:rsidRPr="007605C7">
                        <w:rPr>
                          <w:rFonts w:ascii="Arial" w:eastAsiaTheme="majorEastAsia" w:hAnsi="Arial" w:cs="Arial"/>
                          <w:spacing w:val="-10"/>
                          <w:kern w:val="28"/>
                          <w:sz w:val="72"/>
                          <w:szCs w:val="72"/>
                        </w:rPr>
                        <w:t xml:space="preserve">Rapport </w:t>
                      </w:r>
                      <w:proofErr w:type="spellStart"/>
                      <w:r w:rsidRPr="007605C7">
                        <w:rPr>
                          <w:rFonts w:ascii="Arial" w:eastAsiaTheme="majorEastAsia" w:hAnsi="Arial" w:cs="Arial"/>
                          <w:spacing w:val="-10"/>
                          <w:kern w:val="28"/>
                          <w:sz w:val="72"/>
                          <w:szCs w:val="72"/>
                        </w:rPr>
                        <w:t>annuel</w:t>
                      </w:r>
                      <w:proofErr w:type="spellEnd"/>
                      <w:r w:rsidRPr="007605C7">
                        <w:rPr>
                          <w:rFonts w:ascii="Arial" w:eastAsiaTheme="majorEastAsia" w:hAnsi="Arial" w:cs="Arial"/>
                          <w:spacing w:val="-10"/>
                          <w:kern w:val="28"/>
                          <w:sz w:val="72"/>
                          <w:szCs w:val="72"/>
                        </w:rPr>
                        <w:t xml:space="preserve"> </w:t>
                      </w:r>
                      <w:r w:rsidRPr="007605C7">
                        <w:rPr>
                          <w:spacing w:val="-10"/>
                          <w:kern w:val="28"/>
                          <w:sz w:val="72"/>
                          <w:szCs w:val="72"/>
                        </w:rPr>
                        <w:t xml:space="preserve">de L’Hôpital </w:t>
                      </w:r>
                      <w:proofErr w:type="spellStart"/>
                      <w:r w:rsidRPr="007605C7">
                        <w:rPr>
                          <w:spacing w:val="-10"/>
                          <w:kern w:val="28"/>
                          <w:sz w:val="72"/>
                          <w:szCs w:val="72"/>
                        </w:rPr>
                        <w:t>d’Ottawa</w:t>
                      </w:r>
                      <w:proofErr w:type="spellEnd"/>
                    </w:p>
                    <w:p w14:paraId="6C9125E0" w14:textId="48A20016" w:rsidR="007002E3" w:rsidRPr="000351C1" w:rsidRDefault="007002E3" w:rsidP="007605C7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0351C1">
                        <w:rPr>
                          <w:rFonts w:ascii="Arial" w:hAnsi="Arial" w:cs="Arial"/>
                          <w:sz w:val="44"/>
                          <w:szCs w:val="44"/>
                        </w:rPr>
                        <w:t>20</w:t>
                      </w:r>
                      <w:r w:rsidR="007B65FD">
                        <w:rPr>
                          <w:rFonts w:ascii="Arial" w:hAnsi="Arial" w:cs="Arial"/>
                          <w:sz w:val="44"/>
                          <w:szCs w:val="44"/>
                        </w:rPr>
                        <w:t>1</w:t>
                      </w:r>
                      <w:r w:rsidR="003C4269">
                        <w:rPr>
                          <w:rFonts w:ascii="Arial" w:hAnsi="Arial" w:cs="Arial"/>
                          <w:sz w:val="44"/>
                          <w:szCs w:val="44"/>
                        </w:rPr>
                        <w:t>6</w:t>
                      </w:r>
                      <w:r w:rsidRPr="000351C1">
                        <w:rPr>
                          <w:rFonts w:ascii="Arial" w:hAnsi="Arial" w:cs="Arial"/>
                          <w:sz w:val="44"/>
                          <w:szCs w:val="44"/>
                        </w:rPr>
                        <w:t>-20</w:t>
                      </w:r>
                      <w:r w:rsidR="007B65FD">
                        <w:rPr>
                          <w:rFonts w:ascii="Arial" w:hAnsi="Arial" w:cs="Arial"/>
                          <w:sz w:val="44"/>
                          <w:szCs w:val="44"/>
                        </w:rPr>
                        <w:t>1</w:t>
                      </w:r>
                      <w:r w:rsidR="003C4269">
                        <w:rPr>
                          <w:rFonts w:ascii="Arial" w:hAnsi="Arial" w:cs="Arial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3AF8E3E" w14:textId="70C35262" w:rsidR="007002E3" w:rsidRDefault="007002E3">
      <w:pPr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</w:pPr>
      <w:r>
        <w:br w:type="page"/>
      </w:r>
    </w:p>
    <w:p w14:paraId="5F004C05" w14:textId="4279F4D7" w:rsidR="00B91861" w:rsidRPr="00B91861" w:rsidRDefault="00B91861" w:rsidP="00B91861">
      <w:pPr>
        <w:pStyle w:val="Heading1"/>
      </w:pPr>
      <w:r w:rsidRPr="00B91861">
        <w:lastRenderedPageBreak/>
        <w:t xml:space="preserve">Message du </w:t>
      </w:r>
      <w:proofErr w:type="spellStart"/>
      <w:r w:rsidRPr="00B91861">
        <w:t>président</w:t>
      </w:r>
      <w:proofErr w:type="spellEnd"/>
      <w:r w:rsidRPr="00B91861">
        <w:t xml:space="preserve"> du Conseil et du PDG de L’Hôpital </w:t>
      </w:r>
      <w:proofErr w:type="spellStart"/>
      <w:r w:rsidRPr="00B91861">
        <w:t>d’Ottawa</w:t>
      </w:r>
      <w:proofErr w:type="spellEnd"/>
    </w:p>
    <w:p w14:paraId="15DE6892" w14:textId="297149BD" w:rsidR="004E1792" w:rsidRPr="000351C1" w:rsidRDefault="004E1792" w:rsidP="00555017">
      <w:pPr>
        <w:pStyle w:val="Heading1"/>
      </w:pPr>
    </w:p>
    <w:p w14:paraId="0D4261CD" w14:textId="2BAB8930" w:rsidR="00B33946" w:rsidRDefault="005D6FD5" w:rsidP="0098708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0A2D8C36" wp14:editId="7E6086A7">
            <wp:simplePos x="0" y="0"/>
            <wp:positionH relativeFrom="column">
              <wp:posOffset>2412365</wp:posOffset>
            </wp:positionH>
            <wp:positionV relativeFrom="paragraph">
              <wp:posOffset>8255</wp:posOffset>
            </wp:positionV>
            <wp:extent cx="971550" cy="971550"/>
            <wp:effectExtent l="0" t="0" r="0" b="0"/>
            <wp:wrapSquare wrapText="bothSides"/>
            <wp:docPr id="797176767" name="Picture 2" descr="Photo of Dr. Jack Kitts, President and 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of Dr. Jack Kitts, President and CE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F10">
        <w:rPr>
          <w:noProof/>
        </w:rPr>
        <w:drawing>
          <wp:anchor distT="0" distB="0" distL="114300" distR="114300" simplePos="0" relativeHeight="251705344" behindDoc="0" locked="0" layoutInCell="1" allowOverlap="1" wp14:anchorId="78D3D8F2" wp14:editId="2D3D7100">
            <wp:simplePos x="0" y="0"/>
            <wp:positionH relativeFrom="column">
              <wp:posOffset>63500</wp:posOffset>
            </wp:positionH>
            <wp:positionV relativeFrom="paragraph">
              <wp:posOffset>33655</wp:posOffset>
            </wp:positionV>
            <wp:extent cx="977900" cy="977900"/>
            <wp:effectExtent l="0" t="0" r="0" b="0"/>
            <wp:wrapSquare wrapText="bothSides"/>
            <wp:docPr id="6050494" name="Picture 6050494" descr="Photo of Jamie McCracken, Chair, Board of Govern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Jamie McCracken, Chair, Board of Governo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6D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</w:t>
      </w:r>
    </w:p>
    <w:p w14:paraId="7B9D9810" w14:textId="77777777" w:rsidR="005D6FD5" w:rsidRDefault="005D6FD5" w:rsidP="009870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0A1C816D" w14:textId="77777777" w:rsidR="005D6FD5" w:rsidRDefault="005D6FD5" w:rsidP="00987082">
      <w:pPr>
        <w:rPr>
          <w:rFonts w:ascii="Arial" w:hAnsi="Arial" w:cs="Arial"/>
        </w:rPr>
      </w:pPr>
    </w:p>
    <w:p w14:paraId="7EEF144E" w14:textId="5DC22E6A" w:rsidR="005D6FD5" w:rsidRDefault="005D6FD5" w:rsidP="00987082">
      <w:pPr>
        <w:rPr>
          <w:rFonts w:ascii="Arial" w:hAnsi="Arial" w:cs="Arial"/>
        </w:rPr>
      </w:pPr>
      <w:r w:rsidRPr="000351C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A7A45" wp14:editId="0B8D5836">
                <wp:simplePos x="0" y="0"/>
                <wp:positionH relativeFrom="margin">
                  <wp:posOffset>79375</wp:posOffset>
                </wp:positionH>
                <wp:positionV relativeFrom="paragraph">
                  <wp:posOffset>258445</wp:posOffset>
                </wp:positionV>
                <wp:extent cx="1820545" cy="349250"/>
                <wp:effectExtent l="0" t="0" r="8255" b="0"/>
                <wp:wrapSquare wrapText="bothSides"/>
                <wp:docPr id="148151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49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B13173" w14:textId="6790969B" w:rsidR="00B45EAD" w:rsidRPr="00B45EAD" w:rsidRDefault="00B45EAD" w:rsidP="00B45EAD">
                            <w:pPr>
                              <w:pStyle w:val="Caption"/>
                            </w:pPr>
                            <w:r w:rsidRPr="00B45EAD">
                              <w:t>Jamie McCracken</w:t>
                            </w:r>
                            <w:r w:rsidR="006B7A2C">
                              <w:t xml:space="preserve"> </w:t>
                            </w:r>
                            <w:proofErr w:type="spellStart"/>
                            <w:proofErr w:type="gramStart"/>
                            <w:r w:rsidRPr="00B45EAD">
                              <w:t>Président</w:t>
                            </w:r>
                            <w:proofErr w:type="spellEnd"/>
                            <w:r w:rsidRPr="00B45EAD">
                              <w:t xml:space="preserve">, </w:t>
                            </w:r>
                            <w:r w:rsidR="006B7A2C">
                              <w:t xml:space="preserve">  </w:t>
                            </w:r>
                            <w:proofErr w:type="gramEnd"/>
                            <w:r w:rsidRPr="00B45EAD">
                              <w:t xml:space="preserve">Conseil des </w:t>
                            </w:r>
                            <w:proofErr w:type="spellStart"/>
                            <w:r w:rsidRPr="00B45EAD">
                              <w:t>gouverneurs</w:t>
                            </w:r>
                            <w:proofErr w:type="spellEnd"/>
                          </w:p>
                          <w:p w14:paraId="43F2B4B1" w14:textId="5E6ECB75" w:rsidR="00D94633" w:rsidRPr="004F4B7D" w:rsidRDefault="00D94633" w:rsidP="00D94633">
                            <w:pPr>
                              <w:pStyle w:val="Caption"/>
                              <w:rPr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A7A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6.25pt;margin-top:20.35pt;width:143.35pt;height:27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" stroked="f">
                <v:textbox inset="0,0,0,0">
                  <w:txbxContent>
                    <w:p w14:paraId="5EB13173" w14:textId="6790969B" w:rsidR="00B45EAD" w:rsidRPr="00B45EAD" w:rsidRDefault="00B45EAD" w:rsidP="00B45EAD">
                      <w:pPr>
                        <w:pStyle w:val="Caption"/>
                      </w:pPr>
                      <w:r w:rsidRPr="00B45EAD">
                        <w:t>Jamie McCracken</w:t>
                      </w:r>
                      <w:r w:rsidR="006B7A2C">
                        <w:t xml:space="preserve"> </w:t>
                      </w:r>
                      <w:proofErr w:type="spellStart"/>
                      <w:proofErr w:type="gramStart"/>
                      <w:r w:rsidRPr="00B45EAD">
                        <w:t>Président</w:t>
                      </w:r>
                      <w:proofErr w:type="spellEnd"/>
                      <w:r w:rsidRPr="00B45EAD">
                        <w:t xml:space="preserve">, </w:t>
                      </w:r>
                      <w:r w:rsidR="006B7A2C">
                        <w:t xml:space="preserve">  </w:t>
                      </w:r>
                      <w:proofErr w:type="gramEnd"/>
                      <w:r w:rsidRPr="00B45EAD">
                        <w:t xml:space="preserve">Conseil des </w:t>
                      </w:r>
                      <w:proofErr w:type="spellStart"/>
                      <w:r w:rsidRPr="00B45EAD">
                        <w:t>gouverneurs</w:t>
                      </w:r>
                      <w:proofErr w:type="spellEnd"/>
                    </w:p>
                    <w:p w14:paraId="43F2B4B1" w14:textId="5E6ECB75" w:rsidR="00D94633" w:rsidRPr="004F4B7D" w:rsidRDefault="00D94633" w:rsidP="00D94633">
                      <w:pPr>
                        <w:pStyle w:val="Caption"/>
                        <w:rPr>
                          <w:noProof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80FFBE" w14:textId="7D7B7E42" w:rsidR="005D6FD5" w:rsidRDefault="006B7A2C" w:rsidP="00987082">
      <w:pPr>
        <w:rPr>
          <w:rFonts w:ascii="Arial" w:hAnsi="Arial" w:cs="Arial"/>
        </w:rPr>
      </w:pPr>
      <w:r w:rsidRPr="000351C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CBBBF9" wp14:editId="7E9847CC">
                <wp:simplePos x="0" y="0"/>
                <wp:positionH relativeFrom="margin">
                  <wp:posOffset>2432685</wp:posOffset>
                </wp:positionH>
                <wp:positionV relativeFrom="paragraph">
                  <wp:posOffset>8890</wp:posOffset>
                </wp:positionV>
                <wp:extent cx="1383030" cy="373380"/>
                <wp:effectExtent l="0" t="0" r="7620" b="7620"/>
                <wp:wrapSquare wrapText="bothSides"/>
                <wp:docPr id="111978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3733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CB4B17" w14:textId="07AE8C0A" w:rsidR="000559A9" w:rsidRPr="000559A9" w:rsidRDefault="000559A9" w:rsidP="000559A9">
                            <w:pPr>
                              <w:pStyle w:val="Caption"/>
                            </w:pPr>
                            <w:r w:rsidRPr="000559A9">
                              <w:t>D</w:t>
                            </w:r>
                            <w:r w:rsidRPr="000559A9">
                              <w:rPr>
                                <w:vertAlign w:val="superscript"/>
                              </w:rPr>
                              <w:t>r</w:t>
                            </w:r>
                            <w:r w:rsidRPr="000559A9">
                              <w:t> Jack Kitts</w:t>
                            </w:r>
                            <w:r>
                              <w:t xml:space="preserve">     </w:t>
                            </w:r>
                            <w:r w:rsidR="00B45EAD">
                              <w:t xml:space="preserve">        </w:t>
                            </w:r>
                            <w:proofErr w:type="spellStart"/>
                            <w:r w:rsidRPr="000559A9">
                              <w:t>Président-directeur</w:t>
                            </w:r>
                            <w:proofErr w:type="spellEnd"/>
                            <w:r w:rsidRPr="000559A9">
                              <w:t xml:space="preserve"> général</w:t>
                            </w:r>
                          </w:p>
                          <w:p w14:paraId="79E28D0D" w14:textId="1180C4B6" w:rsidR="00172AA8" w:rsidRPr="004F4B7D" w:rsidRDefault="00172AA8" w:rsidP="00172AA8">
                            <w:pPr>
                              <w:pStyle w:val="Caption"/>
                              <w:rPr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BBF9" id="_x0000_s1028" type="#_x0000_t202" style="position:absolute;margin-left:191.55pt;margin-top:.7pt;width:108.9pt;height:29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" stroked="f">
                <v:textbox inset="0,0,0,0">
                  <w:txbxContent>
                    <w:p w14:paraId="75CB4B17" w14:textId="07AE8C0A" w:rsidR="000559A9" w:rsidRPr="000559A9" w:rsidRDefault="000559A9" w:rsidP="000559A9">
                      <w:pPr>
                        <w:pStyle w:val="Caption"/>
                      </w:pPr>
                      <w:r w:rsidRPr="000559A9">
                        <w:t>D</w:t>
                      </w:r>
                      <w:r w:rsidRPr="000559A9">
                        <w:rPr>
                          <w:vertAlign w:val="superscript"/>
                        </w:rPr>
                        <w:t>r</w:t>
                      </w:r>
                      <w:r w:rsidRPr="000559A9">
                        <w:t> Jack Kitts</w:t>
                      </w:r>
                      <w:r>
                        <w:t xml:space="preserve">     </w:t>
                      </w:r>
                      <w:r w:rsidR="00B45EAD">
                        <w:t xml:space="preserve">        </w:t>
                      </w:r>
                      <w:proofErr w:type="spellStart"/>
                      <w:r w:rsidRPr="000559A9">
                        <w:t>Président-directeur</w:t>
                      </w:r>
                      <w:proofErr w:type="spellEnd"/>
                      <w:r w:rsidRPr="000559A9">
                        <w:t xml:space="preserve"> général</w:t>
                      </w:r>
                    </w:p>
                    <w:p w14:paraId="79E28D0D" w14:textId="1180C4B6" w:rsidR="00172AA8" w:rsidRPr="004F4B7D" w:rsidRDefault="00172AA8" w:rsidP="00172AA8">
                      <w:pPr>
                        <w:pStyle w:val="Caption"/>
                        <w:rPr>
                          <w:noProof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7D9696" w14:textId="77777777" w:rsidR="005D6FD5" w:rsidRDefault="005D6FD5" w:rsidP="00987082">
      <w:pPr>
        <w:rPr>
          <w:rFonts w:ascii="Arial" w:hAnsi="Arial" w:cs="Arial"/>
        </w:rPr>
      </w:pPr>
    </w:p>
    <w:p w14:paraId="3F3761F1" w14:textId="1C0C38F7" w:rsidR="00542A71" w:rsidRPr="00542A71" w:rsidRDefault="000559A9" w:rsidP="00865035">
      <w:pPr>
        <w:rPr>
          <w:rFonts w:ascii="Arial" w:hAnsi="Arial" w:cs="Arial"/>
          <w:i/>
          <w:iCs/>
        </w:rPr>
      </w:pPr>
      <w:r w:rsidRPr="000559A9">
        <w:rPr>
          <w:rFonts w:ascii="Arial" w:hAnsi="Arial" w:cs="Arial"/>
          <w:i/>
          <w:iCs/>
        </w:rPr>
        <w:t>« </w:t>
      </w:r>
      <w:proofErr w:type="spellStart"/>
      <w:r w:rsidRPr="000559A9">
        <w:rPr>
          <w:rFonts w:ascii="Arial" w:hAnsi="Arial" w:cs="Arial"/>
          <w:i/>
          <w:iCs/>
        </w:rPr>
        <w:t>Inspiré</w:t>
      </w:r>
      <w:proofErr w:type="spellEnd"/>
      <w:r w:rsidRPr="000559A9">
        <w:rPr>
          <w:rFonts w:ascii="Arial" w:hAnsi="Arial" w:cs="Arial"/>
          <w:i/>
          <w:iCs/>
        </w:rPr>
        <w:t xml:space="preserve"> par la recherche. </w:t>
      </w:r>
      <w:proofErr w:type="spellStart"/>
      <w:r w:rsidRPr="000559A9">
        <w:rPr>
          <w:rFonts w:ascii="Arial" w:hAnsi="Arial" w:cs="Arial"/>
          <w:i/>
          <w:iCs/>
        </w:rPr>
        <w:t>Guidé</w:t>
      </w:r>
      <w:proofErr w:type="spellEnd"/>
      <w:r w:rsidRPr="000559A9">
        <w:rPr>
          <w:rFonts w:ascii="Arial" w:hAnsi="Arial" w:cs="Arial"/>
          <w:i/>
          <w:iCs/>
        </w:rPr>
        <w:t xml:space="preserve"> par la compassion. »</w:t>
      </w:r>
      <w:r w:rsidR="00865035">
        <w:rPr>
          <w:rFonts w:ascii="Arial" w:hAnsi="Arial" w:cs="Arial"/>
          <w:i/>
          <w:iCs/>
        </w:rPr>
        <w:br/>
      </w:r>
      <w:r w:rsidR="00865035">
        <w:rPr>
          <w:rFonts w:ascii="Arial" w:hAnsi="Arial" w:cs="Arial"/>
          <w:i/>
          <w:iCs/>
        </w:rPr>
        <w:br/>
      </w:r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Un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hôpital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représente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bien des choses pour les patients et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leur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famille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C’est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endroit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où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ils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font face à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l’adversité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avec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l’appui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personnes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soignantes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faisant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preuve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compassion. Ce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peut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aussi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être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lieu de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guérison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d’espoir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d’optimisme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Dans le milieu de la santé, les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jours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se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suivent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mais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ne se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ressemblent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pas. Les patients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peuvent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vivre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pleinement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à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l’aise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avec des maladies qui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étaient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autrefois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jugées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terminales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Ils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peuvent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rentrer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chez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eux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quelques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jours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ou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même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quelques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heures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après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une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chirurgie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mini-invasive qui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aurait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nécessité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long séjour il y a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une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décennie.</w:t>
      </w:r>
      <w:proofErr w:type="spellEnd"/>
      <w:r w:rsidR="00865035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br/>
      </w:r>
      <w:r w:rsidR="00865035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br/>
      </w:r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Jour après jour, nous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sommes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inspirés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par la compassion,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l’ingéniosité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le travail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inlassable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l’équipe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hôpital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.</w:t>
      </w:r>
      <w:r w:rsidR="00865035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L’été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dernier, des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membres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du personnel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ont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organisé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à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l’improviste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mariage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sur le terrain du Campus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Général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pour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qu’une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patiente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en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fin de vie et son fiancé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puissent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se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marier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célébrer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leur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amour.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Allant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au-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delà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l’ordinaire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l’équipe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 tout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prévu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de la robe à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l’emplacement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la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cérémonie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pour que le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vœu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la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famille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se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réalise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Cette histoire </w:t>
      </w:r>
      <w:proofErr w:type="gram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</w:t>
      </w:r>
      <w:proofErr w:type="gram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attiré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l’attention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médias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mais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équipes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s’ingénient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des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milliers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d’autres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fois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par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année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à aider </w:t>
      </w:r>
      <w:proofErr w:type="spellStart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nos</w:t>
      </w:r>
      <w:proofErr w:type="spellEnd"/>
      <w:r w:rsidR="00542A71"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patients.</w:t>
      </w:r>
    </w:p>
    <w:p w14:paraId="4AB52DB9" w14:textId="77777777" w:rsidR="00542A71" w:rsidRPr="00542A71" w:rsidRDefault="00542A71" w:rsidP="00542A71">
      <w:pPr>
        <w:pStyle w:val="Heading1"/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</w:pPr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lastRenderedPageBreak/>
        <w:t xml:space="preserve">La recherche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est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pilier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vision. Nous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avons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chercheurs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renommée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mondiale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d’Ottawa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du Canada et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d’ailleurs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dans le monde.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Lorsque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leurs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travaux se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traduisent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par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d’éventuels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traitements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les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résidants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la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région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la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capitale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nationale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du Nunavut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les premiers à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bénéficier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Cette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année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chercheurs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calibre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mondial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ont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donné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nouvel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espoir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aux patients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atteints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d’une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forme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sclérose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plaques qui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est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agressive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dès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débuts.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L’essai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révolutionnaire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est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le premier à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montrer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la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disparition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complète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à long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terme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toute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activité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anti-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inflammatoire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chez des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personnes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qui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ont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type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sclérose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plaques.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Là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encore, la nouvelle a fait les manchettes.</w:t>
      </w:r>
    </w:p>
    <w:p w14:paraId="23A7DD83" w14:textId="77777777" w:rsidR="00542A71" w:rsidRPr="00542A71" w:rsidRDefault="00542A71" w:rsidP="00542A71">
      <w:pPr>
        <w:pStyle w:val="Heading1"/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</w:pPr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Nous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continuons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faire des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découvertes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qui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améliorent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l’expérience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du patient et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d’utiliser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judicieusement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ressources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limitées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Une nouvelle étude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chercheurs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montre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qu’un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tiers des patients qui se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rendent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à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l’Urgence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raison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douleurs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à la poitrine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n’ont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pas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besoin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moniteur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cardiaque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Cette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découverte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pourrait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améliorer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le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système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la </w:t>
      </w:r>
      <w:proofErr w:type="gram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santé :</w:t>
      </w:r>
      <w:proofErr w:type="gram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désengorger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les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lits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munis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d’un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moniteur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cardiaque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pour les patients qui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en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ont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réellement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besoin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réduire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les temps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d’attente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à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l’Urgence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.</w:t>
      </w:r>
    </w:p>
    <w:p w14:paraId="79E9B31E" w14:textId="77777777" w:rsidR="00542A71" w:rsidRPr="00542A71" w:rsidRDefault="00542A71" w:rsidP="00542A71">
      <w:pPr>
        <w:pStyle w:val="Heading1"/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</w:pPr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Cette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année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marqué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tournant pour L’Hôpital </w:t>
      </w:r>
      <w:proofErr w:type="spellStart"/>
      <w:proofErr w:type="gram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d’Ottawa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:</w:t>
      </w:r>
      <w:proofErr w:type="gram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nouveau campus sera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construit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sur le terrain Sir-John-Carling.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L’établissement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ultramoderne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sera un centre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soins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de recherche et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d’enseignement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une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véritable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plaque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tournante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soins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centrés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sur le patient et la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famille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recherche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novatrice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pour le siècle à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venir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À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mesure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que nous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concevrons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érigerons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le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nouvel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hôpital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nous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travaillerons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concert avec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communauté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pour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concrétiser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vision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d’offrir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soins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dignes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du 21</w:t>
      </w:r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vertAlign w:val="superscript"/>
          <w:lang w:eastAsia="en-CA"/>
          <w14:ligatures w14:val="none"/>
        </w:rPr>
        <w:t>e</w:t>
      </w:r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 siècle dans la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région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la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capitale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nationale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.</w:t>
      </w:r>
    </w:p>
    <w:p w14:paraId="15897F83" w14:textId="77777777" w:rsidR="00542A71" w:rsidRPr="00542A71" w:rsidRDefault="00542A71" w:rsidP="00542A71">
      <w:pPr>
        <w:pStyle w:val="Heading1"/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</w:pPr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Aux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membres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personnel, merci pour tout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que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vous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faites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À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communauté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merci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votre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soutien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et de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votre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générosité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.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C’est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un moment important pour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hôpital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, les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soins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de santé et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notre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 xml:space="preserve"> </w:t>
      </w:r>
      <w:proofErr w:type="spellStart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région</w:t>
      </w:r>
      <w:proofErr w:type="spellEnd"/>
      <w:r w:rsidRPr="00542A71">
        <w:rPr>
          <w:rFonts w:ascii="Roboto" w:eastAsia="Times New Roman" w:hAnsi="Roboto" w:cs="Times New Roman"/>
          <w:color w:val="434445"/>
          <w:kern w:val="0"/>
          <w:sz w:val="23"/>
          <w:szCs w:val="23"/>
          <w:lang w:eastAsia="en-CA"/>
          <w14:ligatures w14:val="none"/>
        </w:rPr>
        <w:t>.</w:t>
      </w:r>
    </w:p>
    <w:p w14:paraId="00579CE8" w14:textId="77777777" w:rsidR="00AA0ABA" w:rsidRDefault="00001F57" w:rsidP="00DC5C2D">
      <w:pPr>
        <w:pStyle w:val="Heading1"/>
      </w:pPr>
      <w:r>
        <w:br/>
      </w:r>
    </w:p>
    <w:p w14:paraId="5FED654B" w14:textId="77777777" w:rsidR="00AA0ABA" w:rsidRDefault="00AA0ABA">
      <w:pPr>
        <w:rPr>
          <w:rFonts w:asciiTheme="majorHAnsi" w:eastAsiaTheme="majorEastAsia" w:hAnsiTheme="majorHAnsi" w:cstheme="majorBidi"/>
          <w:color w:val="0F4761" w:themeColor="accent1" w:themeShade="BF"/>
          <w:sz w:val="48"/>
          <w:szCs w:val="40"/>
        </w:rPr>
      </w:pPr>
      <w:r>
        <w:br w:type="page"/>
      </w:r>
    </w:p>
    <w:p w14:paraId="65163747" w14:textId="568E1BEC" w:rsidR="00DC5C2D" w:rsidRPr="000351C1" w:rsidRDefault="00B04FCF" w:rsidP="00DC5C2D">
      <w:pPr>
        <w:pStyle w:val="Heading1"/>
      </w:pPr>
      <w:r w:rsidRPr="00B04FCF">
        <w:lastRenderedPageBreak/>
        <w:t xml:space="preserve">Message de la </w:t>
      </w:r>
      <w:proofErr w:type="spellStart"/>
      <w:r w:rsidRPr="00B04FCF">
        <w:t>présidente</w:t>
      </w:r>
      <w:proofErr w:type="spellEnd"/>
      <w:r w:rsidRPr="00B04FCF">
        <w:t xml:space="preserve"> du Conseil </w:t>
      </w:r>
      <w:proofErr w:type="spellStart"/>
      <w:r w:rsidRPr="00B04FCF">
        <w:t>d’administration</w:t>
      </w:r>
      <w:proofErr w:type="spellEnd"/>
      <w:r w:rsidRPr="00B04FCF">
        <w:t xml:space="preserve"> et du PDG de </w:t>
      </w:r>
      <w:proofErr w:type="spellStart"/>
      <w:r w:rsidRPr="00B04FCF">
        <w:t>l’Institut</w:t>
      </w:r>
      <w:proofErr w:type="spellEnd"/>
      <w:r w:rsidRPr="00B04FCF">
        <w:t xml:space="preserve"> de recherche de l’Hôpital </w:t>
      </w:r>
      <w:proofErr w:type="spellStart"/>
      <w:r w:rsidRPr="00B04FCF">
        <w:t>d’Ottawa</w:t>
      </w:r>
      <w:proofErr w:type="spellEnd"/>
    </w:p>
    <w:p w14:paraId="414A8822" w14:textId="47A05C93" w:rsidR="00791838" w:rsidRDefault="0092594B" w:rsidP="005D6049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AE6444" w14:textId="50B192BC" w:rsidR="00791838" w:rsidRDefault="0034392B" w:rsidP="005D6049">
      <w:pPr>
        <w:rPr>
          <w:rFonts w:ascii="Arial" w:hAnsi="Arial" w:cs="Arial"/>
        </w:rPr>
      </w:pPr>
      <w:r w:rsidRPr="000351C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647D0C" wp14:editId="059E1B96">
                <wp:simplePos x="0" y="0"/>
                <wp:positionH relativeFrom="margin">
                  <wp:posOffset>2698750</wp:posOffset>
                </wp:positionH>
                <wp:positionV relativeFrom="paragraph">
                  <wp:posOffset>1116330</wp:posOffset>
                </wp:positionV>
                <wp:extent cx="3606800" cy="584200"/>
                <wp:effectExtent l="0" t="0" r="0" b="6350"/>
                <wp:wrapSquare wrapText="bothSides"/>
                <wp:docPr id="482129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584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249799" w14:textId="2033EE59" w:rsidR="00B129DA" w:rsidRPr="00B129DA" w:rsidRDefault="0034392B" w:rsidP="00B129DA">
                            <w:pPr>
                              <w:pStyle w:val="Caption"/>
                            </w:pPr>
                            <w:r>
                              <w:t>Dr. Duncan Stewart</w:t>
                            </w:r>
                            <w:r w:rsidR="005830CA">
                              <w:t xml:space="preserve">                                                     </w:t>
                            </w:r>
                            <w:r>
                              <w:t xml:space="preserve">                                  </w:t>
                            </w:r>
                            <w:r w:rsidR="00404EED">
                              <w:t xml:space="preserve">       </w:t>
                            </w:r>
                            <w:r w:rsidR="00B129DA">
                              <w:t xml:space="preserve">          </w:t>
                            </w:r>
                            <w:r w:rsidR="00B129DA" w:rsidRPr="00B129DA">
                              <w:t>Vice-</w:t>
                            </w:r>
                            <w:proofErr w:type="spellStart"/>
                            <w:r w:rsidR="00B129DA" w:rsidRPr="00B129DA">
                              <w:t>président</w:t>
                            </w:r>
                            <w:proofErr w:type="spellEnd"/>
                            <w:r w:rsidR="00B129DA" w:rsidRPr="00B129DA">
                              <w:t xml:space="preserve"> </w:t>
                            </w:r>
                            <w:proofErr w:type="spellStart"/>
                            <w:r w:rsidR="00B129DA" w:rsidRPr="00B129DA">
                              <w:t>exécutif</w:t>
                            </w:r>
                            <w:proofErr w:type="spellEnd"/>
                            <w:r w:rsidR="00B129DA" w:rsidRPr="00B129DA">
                              <w:t xml:space="preserve">, Recherche, L’Hôpital </w:t>
                            </w:r>
                            <w:proofErr w:type="spellStart"/>
                            <w:r w:rsidR="00B129DA" w:rsidRPr="00B129DA">
                              <w:t>d’Ottawa</w:t>
                            </w:r>
                            <w:proofErr w:type="spellEnd"/>
                            <w:r w:rsidR="00B129DA">
                              <w:t xml:space="preserve">                   </w:t>
                            </w:r>
                            <w:proofErr w:type="spellStart"/>
                            <w:r w:rsidR="00B129DA" w:rsidRPr="00B129DA">
                              <w:t>Président-directeur</w:t>
                            </w:r>
                            <w:proofErr w:type="spellEnd"/>
                            <w:r w:rsidR="00B129DA" w:rsidRPr="00B129DA">
                              <w:t xml:space="preserve"> </w:t>
                            </w:r>
                            <w:proofErr w:type="spellStart"/>
                            <w:r w:rsidR="00B129DA" w:rsidRPr="00B129DA">
                              <w:t>général</w:t>
                            </w:r>
                            <w:proofErr w:type="spellEnd"/>
                            <w:r w:rsidR="00B129DA" w:rsidRPr="00B129DA">
                              <w:t xml:space="preserve"> et </w:t>
                            </w:r>
                            <w:proofErr w:type="spellStart"/>
                            <w:r w:rsidR="00B129DA" w:rsidRPr="00B129DA">
                              <w:t>directeur</w:t>
                            </w:r>
                            <w:proofErr w:type="spellEnd"/>
                            <w:r w:rsidR="00B129DA" w:rsidRPr="00B129DA">
                              <w:t xml:space="preserve"> </w:t>
                            </w:r>
                            <w:proofErr w:type="spellStart"/>
                            <w:r w:rsidR="00B129DA" w:rsidRPr="00B129DA">
                              <w:t>scientifique</w:t>
                            </w:r>
                            <w:proofErr w:type="spellEnd"/>
                            <w:r w:rsidR="00B129DA" w:rsidRPr="00B129DA">
                              <w:t xml:space="preserve">, </w:t>
                            </w:r>
                            <w:proofErr w:type="spellStart"/>
                            <w:r w:rsidR="00B129DA" w:rsidRPr="00B129DA">
                              <w:t>Institut</w:t>
                            </w:r>
                            <w:proofErr w:type="spellEnd"/>
                            <w:r w:rsidR="00B129DA" w:rsidRPr="00B129DA">
                              <w:t xml:space="preserve"> de recherche de l’Hôpital </w:t>
                            </w:r>
                            <w:proofErr w:type="spellStart"/>
                            <w:r w:rsidR="00B129DA" w:rsidRPr="00B129DA">
                              <w:t>d’Ottawa</w:t>
                            </w:r>
                            <w:proofErr w:type="spellEnd"/>
                          </w:p>
                          <w:p w14:paraId="49D8A0D9" w14:textId="77777777" w:rsidR="00B129DA" w:rsidRPr="00B129DA" w:rsidRDefault="00B129DA" w:rsidP="00B129DA">
                            <w:pPr>
                              <w:pStyle w:val="Caption"/>
                            </w:pPr>
                            <w:proofErr w:type="spellStart"/>
                            <w:r w:rsidRPr="00B129DA">
                              <w:t>Professeur</w:t>
                            </w:r>
                            <w:proofErr w:type="spellEnd"/>
                            <w:r w:rsidRPr="00B129DA">
                              <w:t xml:space="preserve"> de </w:t>
                            </w:r>
                            <w:proofErr w:type="spellStart"/>
                            <w:r w:rsidRPr="00B129DA">
                              <w:t>médecine</w:t>
                            </w:r>
                            <w:proofErr w:type="spellEnd"/>
                            <w:r w:rsidRPr="00B129DA">
                              <w:t xml:space="preserve">, Université </w:t>
                            </w:r>
                            <w:proofErr w:type="spellStart"/>
                            <w:r w:rsidRPr="00B129DA">
                              <w:t>d’Ottawa</w:t>
                            </w:r>
                            <w:proofErr w:type="spellEnd"/>
                          </w:p>
                          <w:p w14:paraId="51F135FB" w14:textId="169F7DA0" w:rsidR="0034392B" w:rsidRPr="0034392B" w:rsidRDefault="0034392B" w:rsidP="0034392B">
                            <w:pPr>
                              <w:pStyle w:val="Caption"/>
                            </w:pPr>
                          </w:p>
                          <w:p w14:paraId="75252248" w14:textId="2DB0C0DE" w:rsidR="005830CA" w:rsidRPr="004F4B7D" w:rsidRDefault="005830CA" w:rsidP="005830CA">
                            <w:pPr>
                              <w:pStyle w:val="Caption"/>
                              <w:rPr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7D0C" id="_x0000_s1029" type="#_x0000_t202" style="position:absolute;margin-left:212.5pt;margin-top:87.9pt;width:284pt;height:4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" stroked="f">
                <v:textbox inset="0,0,0,0">
                  <w:txbxContent>
                    <w:p w14:paraId="4F249799" w14:textId="2033EE59" w:rsidR="00B129DA" w:rsidRPr="00B129DA" w:rsidRDefault="0034392B" w:rsidP="00B129DA">
                      <w:pPr>
                        <w:pStyle w:val="Caption"/>
                      </w:pPr>
                      <w:r>
                        <w:t>Dr. Duncan Stewart</w:t>
                      </w:r>
                      <w:r w:rsidR="005830CA">
                        <w:t xml:space="preserve">                                                     </w:t>
                      </w:r>
                      <w:r>
                        <w:t xml:space="preserve">                                  </w:t>
                      </w:r>
                      <w:r w:rsidR="00404EED">
                        <w:t xml:space="preserve">       </w:t>
                      </w:r>
                      <w:r w:rsidR="00B129DA">
                        <w:t xml:space="preserve">          </w:t>
                      </w:r>
                      <w:r w:rsidR="00B129DA" w:rsidRPr="00B129DA">
                        <w:t>Vice-</w:t>
                      </w:r>
                      <w:proofErr w:type="spellStart"/>
                      <w:r w:rsidR="00B129DA" w:rsidRPr="00B129DA">
                        <w:t>président</w:t>
                      </w:r>
                      <w:proofErr w:type="spellEnd"/>
                      <w:r w:rsidR="00B129DA" w:rsidRPr="00B129DA">
                        <w:t xml:space="preserve"> </w:t>
                      </w:r>
                      <w:proofErr w:type="spellStart"/>
                      <w:r w:rsidR="00B129DA" w:rsidRPr="00B129DA">
                        <w:t>exécutif</w:t>
                      </w:r>
                      <w:proofErr w:type="spellEnd"/>
                      <w:r w:rsidR="00B129DA" w:rsidRPr="00B129DA">
                        <w:t xml:space="preserve">, Recherche, L’Hôpital </w:t>
                      </w:r>
                      <w:proofErr w:type="spellStart"/>
                      <w:r w:rsidR="00B129DA" w:rsidRPr="00B129DA">
                        <w:t>d’Ottawa</w:t>
                      </w:r>
                      <w:proofErr w:type="spellEnd"/>
                      <w:r w:rsidR="00B129DA">
                        <w:t xml:space="preserve">                   </w:t>
                      </w:r>
                      <w:proofErr w:type="spellStart"/>
                      <w:r w:rsidR="00B129DA" w:rsidRPr="00B129DA">
                        <w:t>Président-directeur</w:t>
                      </w:r>
                      <w:proofErr w:type="spellEnd"/>
                      <w:r w:rsidR="00B129DA" w:rsidRPr="00B129DA">
                        <w:t xml:space="preserve"> </w:t>
                      </w:r>
                      <w:proofErr w:type="spellStart"/>
                      <w:r w:rsidR="00B129DA" w:rsidRPr="00B129DA">
                        <w:t>général</w:t>
                      </w:r>
                      <w:proofErr w:type="spellEnd"/>
                      <w:r w:rsidR="00B129DA" w:rsidRPr="00B129DA">
                        <w:t xml:space="preserve"> et </w:t>
                      </w:r>
                      <w:proofErr w:type="spellStart"/>
                      <w:r w:rsidR="00B129DA" w:rsidRPr="00B129DA">
                        <w:t>directeur</w:t>
                      </w:r>
                      <w:proofErr w:type="spellEnd"/>
                      <w:r w:rsidR="00B129DA" w:rsidRPr="00B129DA">
                        <w:t xml:space="preserve"> </w:t>
                      </w:r>
                      <w:proofErr w:type="spellStart"/>
                      <w:r w:rsidR="00B129DA" w:rsidRPr="00B129DA">
                        <w:t>scientifique</w:t>
                      </w:r>
                      <w:proofErr w:type="spellEnd"/>
                      <w:r w:rsidR="00B129DA" w:rsidRPr="00B129DA">
                        <w:t xml:space="preserve">, </w:t>
                      </w:r>
                      <w:proofErr w:type="spellStart"/>
                      <w:r w:rsidR="00B129DA" w:rsidRPr="00B129DA">
                        <w:t>Institut</w:t>
                      </w:r>
                      <w:proofErr w:type="spellEnd"/>
                      <w:r w:rsidR="00B129DA" w:rsidRPr="00B129DA">
                        <w:t xml:space="preserve"> de recherche de l’Hôpital </w:t>
                      </w:r>
                      <w:proofErr w:type="spellStart"/>
                      <w:r w:rsidR="00B129DA" w:rsidRPr="00B129DA">
                        <w:t>d’Ottawa</w:t>
                      </w:r>
                      <w:proofErr w:type="spellEnd"/>
                    </w:p>
                    <w:p w14:paraId="49D8A0D9" w14:textId="77777777" w:rsidR="00B129DA" w:rsidRPr="00B129DA" w:rsidRDefault="00B129DA" w:rsidP="00B129DA">
                      <w:pPr>
                        <w:pStyle w:val="Caption"/>
                      </w:pPr>
                      <w:proofErr w:type="spellStart"/>
                      <w:r w:rsidRPr="00B129DA">
                        <w:t>Professeur</w:t>
                      </w:r>
                      <w:proofErr w:type="spellEnd"/>
                      <w:r w:rsidRPr="00B129DA">
                        <w:t xml:space="preserve"> de </w:t>
                      </w:r>
                      <w:proofErr w:type="spellStart"/>
                      <w:r w:rsidRPr="00B129DA">
                        <w:t>médecine</w:t>
                      </w:r>
                      <w:proofErr w:type="spellEnd"/>
                      <w:r w:rsidRPr="00B129DA">
                        <w:t xml:space="preserve">, Université </w:t>
                      </w:r>
                      <w:proofErr w:type="spellStart"/>
                      <w:r w:rsidRPr="00B129DA">
                        <w:t>d’Ottawa</w:t>
                      </w:r>
                      <w:proofErr w:type="spellEnd"/>
                    </w:p>
                    <w:p w14:paraId="51F135FB" w14:textId="169F7DA0" w:rsidR="0034392B" w:rsidRPr="0034392B" w:rsidRDefault="0034392B" w:rsidP="0034392B">
                      <w:pPr>
                        <w:pStyle w:val="Caption"/>
                      </w:pPr>
                    </w:p>
                    <w:p w14:paraId="75252248" w14:textId="2DB0C0DE" w:rsidR="005830CA" w:rsidRPr="004F4B7D" w:rsidRDefault="005830CA" w:rsidP="005830CA">
                      <w:pPr>
                        <w:pStyle w:val="Caption"/>
                        <w:rPr>
                          <w:noProof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6FB">
        <w:rPr>
          <w:noProof/>
        </w:rPr>
        <w:drawing>
          <wp:anchor distT="0" distB="0" distL="114300" distR="114300" simplePos="0" relativeHeight="251711488" behindDoc="0" locked="0" layoutInCell="1" allowOverlap="1" wp14:anchorId="3FC5B952" wp14:editId="0C2A4748">
            <wp:simplePos x="0" y="0"/>
            <wp:positionH relativeFrom="column">
              <wp:posOffset>2673350</wp:posOffset>
            </wp:positionH>
            <wp:positionV relativeFrom="paragraph">
              <wp:posOffset>5080</wp:posOffset>
            </wp:positionV>
            <wp:extent cx="984250" cy="984250"/>
            <wp:effectExtent l="0" t="0" r="6350" b="6350"/>
            <wp:wrapSquare wrapText="bothSides"/>
            <wp:docPr id="2" name="Picture 1" descr="Photo of Dr. Duncan Stewart, Executive Vice-President, Research, The Ottawa Hospital; CEO and Scientific Director, Ottawa Hospital Research Institute; Professor of Medicine, University of Ott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of Dr. Duncan Stewart, Executive Vice-President, Research, The Ottawa Hospital; CEO and Scientific Director, Ottawa Hospital Research Institute; Professor of Medicine, University of Ottaw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46FB">
        <w:rPr>
          <w:noProof/>
        </w:rPr>
        <w:drawing>
          <wp:inline distT="0" distB="0" distL="0" distR="0" wp14:anchorId="3A0B3465" wp14:editId="285817B4">
            <wp:extent cx="984250" cy="984250"/>
            <wp:effectExtent l="0" t="0" r="6350" b="6350"/>
            <wp:docPr id="569798890" name="Picture 569798890" descr="Photo of Patricia Kosseim, Executive Vice-President, Research, The Ottawa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Patricia Kosseim, Executive Vice-President, Research, The Ottawa Hospit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6FB" w:rsidRPr="00AF46FB">
        <w:rPr>
          <w:noProof/>
        </w:rPr>
        <w:t xml:space="preserve"> </w:t>
      </w:r>
    </w:p>
    <w:p w14:paraId="50C356E1" w14:textId="100CA65F" w:rsidR="008D18B9" w:rsidRDefault="00AF46FB" w:rsidP="005D6049">
      <w:pPr>
        <w:rPr>
          <w:rFonts w:ascii="Arial" w:hAnsi="Arial" w:cs="Arial"/>
          <w:b/>
          <w:bCs/>
        </w:rPr>
      </w:pPr>
      <w:r w:rsidRPr="000351C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5D7070" wp14:editId="47E1841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139950" cy="463550"/>
                <wp:effectExtent l="0" t="0" r="0" b="0"/>
                <wp:wrapSquare wrapText="bothSides"/>
                <wp:docPr id="20892012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463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F042D5" w14:textId="56A928BF" w:rsidR="00AF46FB" w:rsidRPr="004F4B7D" w:rsidRDefault="00AF46FB" w:rsidP="00AF46FB">
                            <w:pPr>
                              <w:pStyle w:val="Caption"/>
                              <w:rPr>
                                <w:noProof/>
                                <w:sz w:val="36"/>
                              </w:rPr>
                            </w:pPr>
                            <w:r>
                              <w:t>Patricia</w:t>
                            </w:r>
                            <w:r w:rsidR="005830CA">
                              <w:t xml:space="preserve"> Kosseim</w:t>
                            </w:r>
                            <w:r>
                              <w:t xml:space="preserve">                                                     </w:t>
                            </w:r>
                            <w:proofErr w:type="spellStart"/>
                            <w:r w:rsidR="00B129DA" w:rsidRPr="00B129DA">
                              <w:t>Présidente</w:t>
                            </w:r>
                            <w:proofErr w:type="spellEnd"/>
                            <w:r w:rsidR="00B129DA" w:rsidRPr="00B129DA">
                              <w:t xml:space="preserve"> du Conseil </w:t>
                            </w:r>
                            <w:proofErr w:type="spellStart"/>
                            <w:r w:rsidR="00B129DA" w:rsidRPr="00B129DA">
                              <w:t>d’administration</w:t>
                            </w:r>
                            <w:proofErr w:type="spellEnd"/>
                            <w:r w:rsidR="00B129DA" w:rsidRPr="00B129DA">
                              <w:t xml:space="preserve">, </w:t>
                            </w:r>
                            <w:proofErr w:type="spellStart"/>
                            <w:r w:rsidR="00B129DA" w:rsidRPr="00B129DA">
                              <w:t>Institut</w:t>
                            </w:r>
                            <w:proofErr w:type="spellEnd"/>
                            <w:r w:rsidR="00B129DA" w:rsidRPr="00B129DA">
                              <w:t xml:space="preserve"> de recherche de l’Hôpital </w:t>
                            </w:r>
                            <w:proofErr w:type="spellStart"/>
                            <w:r w:rsidR="00B129DA" w:rsidRPr="00B129DA">
                              <w:t>d’Ottawa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7070" id="_x0000_s1030" type="#_x0000_t202" style="position:absolute;margin-left:0;margin-top:2pt;width:168.5pt;height:36.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" stroked="f">
                <v:textbox inset="0,0,0,0">
                  <w:txbxContent>
                    <w:p w14:paraId="0EF042D5" w14:textId="56A928BF" w:rsidR="00AF46FB" w:rsidRPr="004F4B7D" w:rsidRDefault="00AF46FB" w:rsidP="00AF46FB">
                      <w:pPr>
                        <w:pStyle w:val="Caption"/>
                        <w:rPr>
                          <w:noProof/>
                          <w:sz w:val="36"/>
                        </w:rPr>
                      </w:pPr>
                      <w:r>
                        <w:t>Patricia</w:t>
                      </w:r>
                      <w:r w:rsidR="005830CA">
                        <w:t xml:space="preserve"> Kosseim</w:t>
                      </w:r>
                      <w:r>
                        <w:t xml:space="preserve">                                                     </w:t>
                      </w:r>
                      <w:proofErr w:type="spellStart"/>
                      <w:r w:rsidR="00B129DA" w:rsidRPr="00B129DA">
                        <w:t>Présidente</w:t>
                      </w:r>
                      <w:proofErr w:type="spellEnd"/>
                      <w:r w:rsidR="00B129DA" w:rsidRPr="00B129DA">
                        <w:t xml:space="preserve"> du Conseil </w:t>
                      </w:r>
                      <w:proofErr w:type="spellStart"/>
                      <w:r w:rsidR="00B129DA" w:rsidRPr="00B129DA">
                        <w:t>d’administration</w:t>
                      </w:r>
                      <w:proofErr w:type="spellEnd"/>
                      <w:r w:rsidR="00B129DA" w:rsidRPr="00B129DA">
                        <w:t xml:space="preserve">, </w:t>
                      </w:r>
                      <w:proofErr w:type="spellStart"/>
                      <w:r w:rsidR="00B129DA" w:rsidRPr="00B129DA">
                        <w:t>Institut</w:t>
                      </w:r>
                      <w:proofErr w:type="spellEnd"/>
                      <w:r w:rsidR="00B129DA" w:rsidRPr="00B129DA">
                        <w:t xml:space="preserve"> de recherche de l’Hôpital </w:t>
                      </w:r>
                      <w:proofErr w:type="spellStart"/>
                      <w:r w:rsidR="00B129DA" w:rsidRPr="00B129DA">
                        <w:t>d’Ottawa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18AA">
        <w:rPr>
          <w:rFonts w:ascii="Arial" w:hAnsi="Arial" w:cs="Arial"/>
        </w:rPr>
        <w:br/>
      </w:r>
    </w:p>
    <w:p w14:paraId="33A97EEB" w14:textId="77777777" w:rsidR="00AF46FB" w:rsidRDefault="00AF46FB" w:rsidP="000C5E3F">
      <w:pPr>
        <w:rPr>
          <w:rFonts w:ascii="Arial" w:hAnsi="Arial" w:cs="Arial"/>
        </w:rPr>
      </w:pPr>
    </w:p>
    <w:p w14:paraId="19D74BAE" w14:textId="7C6BB639" w:rsidR="00AA0ABA" w:rsidRDefault="00D90CD8" w:rsidP="0018286F">
      <w:pPr>
        <w:rPr>
          <w:rFonts w:ascii="Arial" w:hAnsi="Arial" w:cs="Arial"/>
        </w:rPr>
      </w:pPr>
      <w:r w:rsidRPr="00D90CD8">
        <w:rPr>
          <w:rFonts w:ascii="Arial" w:hAnsi="Arial" w:cs="Arial"/>
          <w:i/>
          <w:iCs/>
        </w:rPr>
        <w:t xml:space="preserve">« Nous </w:t>
      </w:r>
      <w:proofErr w:type="spellStart"/>
      <w:r w:rsidRPr="00D90CD8">
        <w:rPr>
          <w:rFonts w:ascii="Arial" w:hAnsi="Arial" w:cs="Arial"/>
          <w:i/>
          <w:iCs/>
        </w:rPr>
        <w:t>améliorons</w:t>
      </w:r>
      <w:proofErr w:type="spellEnd"/>
      <w:r w:rsidRPr="00D90CD8">
        <w:rPr>
          <w:rFonts w:ascii="Arial" w:hAnsi="Arial" w:cs="Arial"/>
          <w:i/>
          <w:iCs/>
        </w:rPr>
        <w:t xml:space="preserve"> la santé des gens </w:t>
      </w:r>
      <w:proofErr w:type="spellStart"/>
      <w:r w:rsidRPr="00D90CD8">
        <w:rPr>
          <w:rFonts w:ascii="Arial" w:hAnsi="Arial" w:cs="Arial"/>
          <w:i/>
          <w:iCs/>
        </w:rPr>
        <w:t>partout</w:t>
      </w:r>
      <w:proofErr w:type="spellEnd"/>
      <w:r w:rsidRPr="00D90CD8">
        <w:rPr>
          <w:rFonts w:ascii="Arial" w:hAnsi="Arial" w:cs="Arial"/>
          <w:i/>
          <w:iCs/>
        </w:rPr>
        <w:t xml:space="preserve"> dans le monde. »</w:t>
      </w:r>
    </w:p>
    <w:p w14:paraId="28DD06FC" w14:textId="77777777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t xml:space="preserve">L’Hôpital </w:t>
      </w:r>
      <w:proofErr w:type="spellStart"/>
      <w:r w:rsidRPr="00D90CD8">
        <w:rPr>
          <w:rFonts w:ascii="Arial" w:hAnsi="Arial" w:cs="Arial"/>
        </w:rPr>
        <w:t>d’Ottawa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est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l’un</w:t>
      </w:r>
      <w:proofErr w:type="spellEnd"/>
      <w:r w:rsidRPr="00D90CD8">
        <w:rPr>
          <w:rFonts w:ascii="Arial" w:hAnsi="Arial" w:cs="Arial"/>
        </w:rPr>
        <w:t xml:space="preserve"> des plus </w:t>
      </w:r>
      <w:proofErr w:type="spellStart"/>
      <w:r w:rsidRPr="00D90CD8">
        <w:rPr>
          <w:rFonts w:ascii="Arial" w:hAnsi="Arial" w:cs="Arial"/>
        </w:rPr>
        <w:t>importants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hôpitaux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d’enseignement</w:t>
      </w:r>
      <w:proofErr w:type="spellEnd"/>
      <w:r w:rsidRPr="00D90CD8">
        <w:rPr>
          <w:rFonts w:ascii="Arial" w:hAnsi="Arial" w:cs="Arial"/>
        </w:rPr>
        <w:t xml:space="preserve"> et de recherche au Canada. Son personnel </w:t>
      </w:r>
      <w:proofErr w:type="spellStart"/>
      <w:r w:rsidRPr="00D90CD8">
        <w:rPr>
          <w:rFonts w:ascii="Arial" w:hAnsi="Arial" w:cs="Arial"/>
        </w:rPr>
        <w:t>est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inspiré</w:t>
      </w:r>
      <w:proofErr w:type="spellEnd"/>
      <w:r w:rsidRPr="00D90CD8">
        <w:rPr>
          <w:rFonts w:ascii="Arial" w:hAnsi="Arial" w:cs="Arial"/>
        </w:rPr>
        <w:t xml:space="preserve"> par la recherche et </w:t>
      </w:r>
      <w:proofErr w:type="spellStart"/>
      <w:r w:rsidRPr="00D90CD8">
        <w:rPr>
          <w:rFonts w:ascii="Arial" w:hAnsi="Arial" w:cs="Arial"/>
        </w:rPr>
        <w:t>guidé</w:t>
      </w:r>
      <w:proofErr w:type="spellEnd"/>
      <w:r w:rsidRPr="00D90CD8">
        <w:rPr>
          <w:rFonts w:ascii="Arial" w:hAnsi="Arial" w:cs="Arial"/>
        </w:rPr>
        <w:t xml:space="preserve"> par la compassion pour </w:t>
      </w:r>
      <w:proofErr w:type="spellStart"/>
      <w:r w:rsidRPr="00D90CD8">
        <w:rPr>
          <w:rFonts w:ascii="Arial" w:hAnsi="Arial" w:cs="Arial"/>
        </w:rPr>
        <w:t>offrir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d’excellents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soins</w:t>
      </w:r>
      <w:proofErr w:type="spellEnd"/>
      <w:r w:rsidRPr="00D90CD8">
        <w:rPr>
          <w:rFonts w:ascii="Arial" w:hAnsi="Arial" w:cs="Arial"/>
        </w:rPr>
        <w:t>.</w:t>
      </w:r>
    </w:p>
    <w:p w14:paraId="4261C611" w14:textId="77777777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t xml:space="preserve">Nos </w:t>
      </w:r>
      <w:proofErr w:type="spellStart"/>
      <w:r w:rsidRPr="00D90CD8">
        <w:rPr>
          <w:rFonts w:ascii="Arial" w:hAnsi="Arial" w:cs="Arial"/>
        </w:rPr>
        <w:t>chercheurs</w:t>
      </w:r>
      <w:proofErr w:type="spellEnd"/>
      <w:r w:rsidRPr="00D90CD8">
        <w:rPr>
          <w:rFonts w:ascii="Arial" w:hAnsi="Arial" w:cs="Arial"/>
        </w:rPr>
        <w:t xml:space="preserve"> font </w:t>
      </w:r>
      <w:proofErr w:type="spellStart"/>
      <w:r w:rsidRPr="00D90CD8">
        <w:rPr>
          <w:rFonts w:ascii="Arial" w:hAnsi="Arial" w:cs="Arial"/>
        </w:rPr>
        <w:t>d’importantes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découvertes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tous</w:t>
      </w:r>
      <w:proofErr w:type="spellEnd"/>
      <w:r w:rsidRPr="00D90CD8">
        <w:rPr>
          <w:rFonts w:ascii="Arial" w:hAnsi="Arial" w:cs="Arial"/>
        </w:rPr>
        <w:t xml:space="preserve"> les </w:t>
      </w:r>
      <w:proofErr w:type="spellStart"/>
      <w:r w:rsidRPr="00D90CD8">
        <w:rPr>
          <w:rFonts w:ascii="Arial" w:hAnsi="Arial" w:cs="Arial"/>
        </w:rPr>
        <w:t>jours</w:t>
      </w:r>
      <w:proofErr w:type="spellEnd"/>
      <w:r w:rsidRPr="00D90CD8">
        <w:rPr>
          <w:rFonts w:ascii="Arial" w:hAnsi="Arial" w:cs="Arial"/>
        </w:rPr>
        <w:t xml:space="preserve">. </w:t>
      </w:r>
      <w:proofErr w:type="spellStart"/>
      <w:r w:rsidRPr="00D90CD8">
        <w:rPr>
          <w:rFonts w:ascii="Arial" w:hAnsi="Arial" w:cs="Arial"/>
        </w:rPr>
        <w:t>Ils</w:t>
      </w:r>
      <w:proofErr w:type="spellEnd"/>
      <w:r w:rsidRPr="00D90CD8">
        <w:rPr>
          <w:rFonts w:ascii="Arial" w:hAnsi="Arial" w:cs="Arial"/>
        </w:rPr>
        <w:t xml:space="preserve"> percent les </w:t>
      </w:r>
      <w:proofErr w:type="spellStart"/>
      <w:r w:rsidRPr="00D90CD8">
        <w:rPr>
          <w:rFonts w:ascii="Arial" w:hAnsi="Arial" w:cs="Arial"/>
        </w:rPr>
        <w:t>mystères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concernant</w:t>
      </w:r>
      <w:proofErr w:type="spellEnd"/>
      <w:r w:rsidRPr="00D90CD8">
        <w:rPr>
          <w:rFonts w:ascii="Arial" w:hAnsi="Arial" w:cs="Arial"/>
        </w:rPr>
        <w:t xml:space="preserve"> le </w:t>
      </w:r>
      <w:proofErr w:type="spellStart"/>
      <w:r w:rsidRPr="00D90CD8">
        <w:rPr>
          <w:rFonts w:ascii="Arial" w:hAnsi="Arial" w:cs="Arial"/>
        </w:rPr>
        <w:t>fonctionnement</w:t>
      </w:r>
      <w:proofErr w:type="spellEnd"/>
      <w:r w:rsidRPr="00D90CD8">
        <w:rPr>
          <w:rFonts w:ascii="Arial" w:hAnsi="Arial" w:cs="Arial"/>
        </w:rPr>
        <w:t xml:space="preserve"> du corps et la cause des maladies. </w:t>
      </w:r>
      <w:proofErr w:type="spellStart"/>
      <w:r w:rsidRPr="00D90CD8">
        <w:rPr>
          <w:rFonts w:ascii="Arial" w:hAnsi="Arial" w:cs="Arial"/>
        </w:rPr>
        <w:t>Ils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déterminent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quels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traitements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sont</w:t>
      </w:r>
      <w:proofErr w:type="spellEnd"/>
      <w:r w:rsidRPr="00D90CD8">
        <w:rPr>
          <w:rFonts w:ascii="Arial" w:hAnsi="Arial" w:cs="Arial"/>
        </w:rPr>
        <w:t xml:space="preserve"> les plus </w:t>
      </w:r>
      <w:proofErr w:type="spellStart"/>
      <w:r w:rsidRPr="00D90CD8">
        <w:rPr>
          <w:rFonts w:ascii="Arial" w:hAnsi="Arial" w:cs="Arial"/>
        </w:rPr>
        <w:t>efficaces</w:t>
      </w:r>
      <w:proofErr w:type="spellEnd"/>
      <w:r w:rsidRPr="00D90CD8">
        <w:rPr>
          <w:rFonts w:ascii="Arial" w:hAnsi="Arial" w:cs="Arial"/>
        </w:rPr>
        <w:t xml:space="preserve">. Ce qui nous </w:t>
      </w:r>
      <w:proofErr w:type="spellStart"/>
      <w:r w:rsidRPr="00D90CD8">
        <w:rPr>
          <w:rFonts w:ascii="Arial" w:hAnsi="Arial" w:cs="Arial"/>
        </w:rPr>
        <w:t>distingue</w:t>
      </w:r>
      <w:proofErr w:type="spellEnd"/>
      <w:r w:rsidRPr="00D90CD8">
        <w:rPr>
          <w:rFonts w:ascii="Arial" w:hAnsi="Arial" w:cs="Arial"/>
        </w:rPr>
        <w:t xml:space="preserve"> encore plus, </w:t>
      </w:r>
      <w:proofErr w:type="spellStart"/>
      <w:r w:rsidRPr="00D90CD8">
        <w:rPr>
          <w:rFonts w:ascii="Arial" w:hAnsi="Arial" w:cs="Arial"/>
        </w:rPr>
        <w:t>toutefois</w:t>
      </w:r>
      <w:proofErr w:type="spellEnd"/>
      <w:r w:rsidRPr="00D90CD8">
        <w:rPr>
          <w:rFonts w:ascii="Arial" w:hAnsi="Arial" w:cs="Arial"/>
        </w:rPr>
        <w:t xml:space="preserve">, </w:t>
      </w:r>
      <w:proofErr w:type="spellStart"/>
      <w:r w:rsidRPr="00D90CD8">
        <w:rPr>
          <w:rFonts w:ascii="Arial" w:hAnsi="Arial" w:cs="Arial"/>
        </w:rPr>
        <w:t>c’est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notre</w:t>
      </w:r>
      <w:proofErr w:type="spellEnd"/>
      <w:r w:rsidRPr="00D90CD8">
        <w:rPr>
          <w:rFonts w:ascii="Arial" w:hAnsi="Arial" w:cs="Arial"/>
        </w:rPr>
        <w:t xml:space="preserve"> façon de paver la </w:t>
      </w:r>
      <w:proofErr w:type="spellStart"/>
      <w:r w:rsidRPr="00D90CD8">
        <w:rPr>
          <w:rFonts w:ascii="Arial" w:hAnsi="Arial" w:cs="Arial"/>
        </w:rPr>
        <w:t>voie</w:t>
      </w:r>
      <w:proofErr w:type="spellEnd"/>
      <w:r w:rsidRPr="00D90CD8">
        <w:rPr>
          <w:rFonts w:ascii="Arial" w:hAnsi="Arial" w:cs="Arial"/>
        </w:rPr>
        <w:t xml:space="preserve"> pour transformer </w:t>
      </w:r>
      <w:proofErr w:type="spellStart"/>
      <w:r w:rsidRPr="00D90CD8">
        <w:rPr>
          <w:rFonts w:ascii="Arial" w:hAnsi="Arial" w:cs="Arial"/>
        </w:rPr>
        <w:t>ces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découvertes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en</w:t>
      </w:r>
      <w:proofErr w:type="spellEnd"/>
      <w:r w:rsidRPr="00D90CD8">
        <w:rPr>
          <w:rFonts w:ascii="Arial" w:hAnsi="Arial" w:cs="Arial"/>
        </w:rPr>
        <w:t xml:space="preserve"> nouveaux </w:t>
      </w:r>
      <w:proofErr w:type="spellStart"/>
      <w:r w:rsidRPr="00D90CD8">
        <w:rPr>
          <w:rFonts w:ascii="Arial" w:hAnsi="Arial" w:cs="Arial"/>
        </w:rPr>
        <w:t>traitements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afin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d’améliorer</w:t>
      </w:r>
      <w:proofErr w:type="spellEnd"/>
      <w:r w:rsidRPr="00D90CD8">
        <w:rPr>
          <w:rFonts w:ascii="Arial" w:hAnsi="Arial" w:cs="Arial"/>
        </w:rPr>
        <w:t xml:space="preserve"> la santé. Les patients de L’Hôpital </w:t>
      </w:r>
      <w:proofErr w:type="spellStart"/>
      <w:r w:rsidRPr="00D90CD8">
        <w:rPr>
          <w:rFonts w:ascii="Arial" w:hAnsi="Arial" w:cs="Arial"/>
        </w:rPr>
        <w:t>d’Ottawa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sont</w:t>
      </w:r>
      <w:proofErr w:type="spellEnd"/>
      <w:r w:rsidRPr="00D90CD8">
        <w:rPr>
          <w:rFonts w:ascii="Arial" w:hAnsi="Arial" w:cs="Arial"/>
        </w:rPr>
        <w:t xml:space="preserve"> les premiers à </w:t>
      </w:r>
      <w:proofErr w:type="spellStart"/>
      <w:r w:rsidRPr="00D90CD8">
        <w:rPr>
          <w:rFonts w:ascii="Arial" w:hAnsi="Arial" w:cs="Arial"/>
        </w:rPr>
        <w:t>en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bénéficier</w:t>
      </w:r>
      <w:proofErr w:type="spellEnd"/>
      <w:r w:rsidRPr="00D90CD8">
        <w:rPr>
          <w:rFonts w:ascii="Arial" w:hAnsi="Arial" w:cs="Arial"/>
        </w:rPr>
        <w:t xml:space="preserve">, </w:t>
      </w:r>
      <w:proofErr w:type="spellStart"/>
      <w:r w:rsidRPr="00D90CD8">
        <w:rPr>
          <w:rFonts w:ascii="Arial" w:hAnsi="Arial" w:cs="Arial"/>
        </w:rPr>
        <w:t>mais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ils</w:t>
      </w:r>
      <w:proofErr w:type="spellEnd"/>
      <w:r w:rsidRPr="00D90CD8">
        <w:rPr>
          <w:rFonts w:ascii="Arial" w:hAnsi="Arial" w:cs="Arial"/>
        </w:rPr>
        <w:t xml:space="preserve"> ne </w:t>
      </w:r>
      <w:proofErr w:type="spellStart"/>
      <w:r w:rsidRPr="00D90CD8">
        <w:rPr>
          <w:rFonts w:ascii="Arial" w:hAnsi="Arial" w:cs="Arial"/>
        </w:rPr>
        <w:t>sont</w:t>
      </w:r>
      <w:proofErr w:type="spellEnd"/>
      <w:r w:rsidRPr="00D90CD8">
        <w:rPr>
          <w:rFonts w:ascii="Arial" w:hAnsi="Arial" w:cs="Arial"/>
        </w:rPr>
        <w:t xml:space="preserve"> pas les </w:t>
      </w:r>
      <w:proofErr w:type="gramStart"/>
      <w:r w:rsidRPr="00D90CD8">
        <w:rPr>
          <w:rFonts w:ascii="Arial" w:hAnsi="Arial" w:cs="Arial"/>
        </w:rPr>
        <w:t>seuls :</w:t>
      </w:r>
      <w:proofErr w:type="gramEnd"/>
      <w:r w:rsidRPr="00D90CD8">
        <w:rPr>
          <w:rFonts w:ascii="Arial" w:hAnsi="Arial" w:cs="Arial"/>
        </w:rPr>
        <w:t xml:space="preserve"> nous </w:t>
      </w:r>
      <w:proofErr w:type="spellStart"/>
      <w:r w:rsidRPr="00D90CD8">
        <w:rPr>
          <w:rFonts w:ascii="Arial" w:hAnsi="Arial" w:cs="Arial"/>
        </w:rPr>
        <w:t>améliorons</w:t>
      </w:r>
      <w:proofErr w:type="spellEnd"/>
      <w:r w:rsidRPr="00D90CD8">
        <w:rPr>
          <w:rFonts w:ascii="Arial" w:hAnsi="Arial" w:cs="Arial"/>
        </w:rPr>
        <w:t xml:space="preserve"> la santé des gens </w:t>
      </w:r>
      <w:proofErr w:type="spellStart"/>
      <w:r w:rsidRPr="00D90CD8">
        <w:rPr>
          <w:rFonts w:ascii="Arial" w:hAnsi="Arial" w:cs="Arial"/>
        </w:rPr>
        <w:t>partout</w:t>
      </w:r>
      <w:proofErr w:type="spellEnd"/>
      <w:r w:rsidRPr="00D90CD8">
        <w:rPr>
          <w:rFonts w:ascii="Arial" w:hAnsi="Arial" w:cs="Arial"/>
        </w:rPr>
        <w:t xml:space="preserve"> dans le monde.</w:t>
      </w:r>
    </w:p>
    <w:p w14:paraId="3BF84FD2" w14:textId="1B2BB73D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t xml:space="preserve">Nous </w:t>
      </w:r>
      <w:proofErr w:type="spellStart"/>
      <w:r w:rsidRPr="00D90CD8">
        <w:rPr>
          <w:rFonts w:ascii="Arial" w:hAnsi="Arial" w:cs="Arial"/>
        </w:rPr>
        <w:t>sommes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notamment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l’un</w:t>
      </w:r>
      <w:proofErr w:type="spellEnd"/>
      <w:r w:rsidRPr="00D90CD8">
        <w:rPr>
          <w:rFonts w:ascii="Arial" w:hAnsi="Arial" w:cs="Arial"/>
        </w:rPr>
        <w:t xml:space="preserve"> des premiers </w:t>
      </w:r>
      <w:proofErr w:type="spellStart"/>
      <w:r w:rsidRPr="00D90CD8">
        <w:rPr>
          <w:rFonts w:ascii="Arial" w:hAnsi="Arial" w:cs="Arial"/>
        </w:rPr>
        <w:t>hôpitaux</w:t>
      </w:r>
      <w:proofErr w:type="spellEnd"/>
      <w:r w:rsidRPr="00D90CD8">
        <w:rPr>
          <w:rFonts w:ascii="Arial" w:hAnsi="Arial" w:cs="Arial"/>
        </w:rPr>
        <w:t xml:space="preserve"> au monde à </w:t>
      </w:r>
      <w:proofErr w:type="spellStart"/>
      <w:r w:rsidRPr="00D90CD8">
        <w:rPr>
          <w:rFonts w:ascii="Arial" w:hAnsi="Arial" w:cs="Arial"/>
        </w:rPr>
        <w:t>offrir</w:t>
      </w:r>
      <w:proofErr w:type="spellEnd"/>
      <w:r w:rsidRPr="00D90CD8">
        <w:rPr>
          <w:rFonts w:ascii="Arial" w:hAnsi="Arial" w:cs="Arial"/>
        </w:rPr>
        <w:t xml:space="preserve"> un </w:t>
      </w:r>
      <w:proofErr w:type="spellStart"/>
      <w:r w:rsidRPr="00D90CD8">
        <w:rPr>
          <w:rFonts w:ascii="Arial" w:hAnsi="Arial" w:cs="Arial"/>
        </w:rPr>
        <w:t>traitement</w:t>
      </w:r>
      <w:proofErr w:type="spellEnd"/>
      <w:r w:rsidRPr="00D90CD8">
        <w:rPr>
          <w:rFonts w:ascii="Arial" w:hAnsi="Arial" w:cs="Arial"/>
        </w:rPr>
        <w:t xml:space="preserve"> par </w:t>
      </w:r>
      <w:proofErr w:type="spellStart"/>
      <w:r w:rsidRPr="00D90CD8">
        <w:rPr>
          <w:rFonts w:ascii="Arial" w:hAnsi="Arial" w:cs="Arial"/>
        </w:rPr>
        <w:t>greffe</w:t>
      </w:r>
      <w:proofErr w:type="spellEnd"/>
      <w:r w:rsidRPr="00D90CD8">
        <w:rPr>
          <w:rFonts w:ascii="Arial" w:hAnsi="Arial" w:cs="Arial"/>
        </w:rPr>
        <w:t xml:space="preserve"> de cellules </w:t>
      </w:r>
      <w:proofErr w:type="spellStart"/>
      <w:r w:rsidRPr="00D90CD8">
        <w:rPr>
          <w:rFonts w:ascii="Arial" w:hAnsi="Arial" w:cs="Arial"/>
        </w:rPr>
        <w:t>souches</w:t>
      </w:r>
      <w:proofErr w:type="spellEnd"/>
      <w:r w:rsidRPr="00D90CD8">
        <w:rPr>
          <w:rFonts w:ascii="Arial" w:hAnsi="Arial" w:cs="Arial"/>
        </w:rPr>
        <w:t xml:space="preserve"> pour </w:t>
      </w:r>
      <w:proofErr w:type="spellStart"/>
      <w:r w:rsidRPr="00D90CD8">
        <w:rPr>
          <w:rFonts w:ascii="Arial" w:hAnsi="Arial" w:cs="Arial"/>
        </w:rPr>
        <w:t>contrer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une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forme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agressive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sclérose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en</w:t>
      </w:r>
      <w:proofErr w:type="spellEnd"/>
      <w:r w:rsidRPr="00D90CD8">
        <w:rPr>
          <w:rFonts w:ascii="Arial" w:hAnsi="Arial" w:cs="Arial"/>
        </w:rPr>
        <w:t xml:space="preserve"> plaques grâce aux travaux de recherche </w:t>
      </w:r>
      <w:proofErr w:type="spellStart"/>
      <w:r w:rsidRPr="00D90CD8">
        <w:rPr>
          <w:rFonts w:ascii="Arial" w:hAnsi="Arial" w:cs="Arial"/>
        </w:rPr>
        <w:t>novateurs</w:t>
      </w:r>
      <w:proofErr w:type="spellEnd"/>
      <w:r w:rsidRPr="00D90CD8">
        <w:rPr>
          <w:rFonts w:ascii="Arial" w:hAnsi="Arial" w:cs="Arial"/>
        </w:rPr>
        <w:t xml:space="preserve"> des D</w:t>
      </w:r>
      <w:r w:rsidRPr="00D90CD8">
        <w:rPr>
          <w:rFonts w:ascii="Arial" w:hAnsi="Arial" w:cs="Arial"/>
          <w:vertAlign w:val="superscript"/>
        </w:rPr>
        <w:t>rs</w:t>
      </w:r>
      <w:r w:rsidRPr="00D90CD8">
        <w:rPr>
          <w:rFonts w:ascii="Arial" w:hAnsi="Arial" w:cs="Arial"/>
        </w:rPr>
        <w:t> Harold Atkins et Mark Freedman. Le D</w:t>
      </w:r>
      <w:r w:rsidRPr="00D90CD8">
        <w:rPr>
          <w:rFonts w:ascii="Arial" w:hAnsi="Arial" w:cs="Arial"/>
          <w:vertAlign w:val="superscript"/>
        </w:rPr>
        <w:t>r</w:t>
      </w:r>
      <w:r w:rsidRPr="00D90CD8">
        <w:rPr>
          <w:rFonts w:ascii="Arial" w:hAnsi="Arial" w:cs="Arial"/>
        </w:rPr>
        <w:t xml:space="preserve"> Atkins et </w:t>
      </w:r>
      <w:proofErr w:type="spellStart"/>
      <w:r w:rsidRPr="00D90CD8">
        <w:rPr>
          <w:rFonts w:ascii="Arial" w:hAnsi="Arial" w:cs="Arial"/>
        </w:rPr>
        <w:t>ses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collègues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ont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aussi</w:t>
      </w:r>
      <w:proofErr w:type="spellEnd"/>
      <w:r w:rsidRPr="00D90CD8">
        <w:rPr>
          <w:rFonts w:ascii="Arial" w:hAnsi="Arial" w:cs="Arial"/>
        </w:rPr>
        <w:t xml:space="preserve"> appliqué </w:t>
      </w:r>
      <w:proofErr w:type="spellStart"/>
      <w:r w:rsidRPr="00D90CD8">
        <w:rPr>
          <w:rFonts w:ascii="Arial" w:hAnsi="Arial" w:cs="Arial"/>
        </w:rPr>
        <w:t>ces</w:t>
      </w:r>
      <w:proofErr w:type="spellEnd"/>
      <w:r w:rsidRPr="00D90CD8">
        <w:rPr>
          <w:rFonts w:ascii="Arial" w:hAnsi="Arial" w:cs="Arial"/>
        </w:rPr>
        <w:t xml:space="preserve"> travaux de recherche à </w:t>
      </w:r>
      <w:proofErr w:type="spellStart"/>
      <w:r w:rsidRPr="00D90CD8">
        <w:rPr>
          <w:rFonts w:ascii="Arial" w:hAnsi="Arial" w:cs="Arial"/>
        </w:rPr>
        <w:t>d’autres</w:t>
      </w:r>
      <w:proofErr w:type="spellEnd"/>
      <w:r w:rsidRPr="00D90CD8">
        <w:rPr>
          <w:rFonts w:ascii="Arial" w:hAnsi="Arial" w:cs="Arial"/>
        </w:rPr>
        <w:t xml:space="preserve"> maladies auto-immunes </w:t>
      </w:r>
      <w:proofErr w:type="spellStart"/>
      <w:r w:rsidRPr="00D90CD8">
        <w:rPr>
          <w:rFonts w:ascii="Arial" w:hAnsi="Arial" w:cs="Arial"/>
        </w:rPr>
        <w:t>dévastatrices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comme</w:t>
      </w:r>
      <w:proofErr w:type="spellEnd"/>
      <w:r w:rsidRPr="00D90CD8">
        <w:rPr>
          <w:rFonts w:ascii="Arial" w:hAnsi="Arial" w:cs="Arial"/>
        </w:rPr>
        <w:t xml:space="preserve"> la </w:t>
      </w:r>
      <w:proofErr w:type="spellStart"/>
      <w:r w:rsidRPr="00D90CD8">
        <w:rPr>
          <w:rFonts w:ascii="Arial" w:hAnsi="Arial" w:cs="Arial"/>
        </w:rPr>
        <w:t>myasthénie</w:t>
      </w:r>
      <w:proofErr w:type="spellEnd"/>
      <w:r w:rsidRPr="00D90CD8">
        <w:rPr>
          <w:rFonts w:ascii="Arial" w:hAnsi="Arial" w:cs="Arial"/>
        </w:rPr>
        <w:t xml:space="preserve"> grave. Notre rapport </w:t>
      </w:r>
      <w:proofErr w:type="spellStart"/>
      <w:r w:rsidRPr="00D90CD8">
        <w:rPr>
          <w:rFonts w:ascii="Arial" w:hAnsi="Arial" w:cs="Arial"/>
        </w:rPr>
        <w:t>annuel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présente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l’histoire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d’Anne</w:t>
      </w:r>
      <w:proofErr w:type="spellEnd"/>
      <w:r w:rsidRPr="00D90CD8">
        <w:rPr>
          <w:rFonts w:ascii="Arial" w:hAnsi="Arial" w:cs="Arial"/>
        </w:rPr>
        <w:t xml:space="preserve"> Scott, la première femme </w:t>
      </w:r>
      <w:proofErr w:type="spellStart"/>
      <w:r w:rsidRPr="00D90CD8">
        <w:rPr>
          <w:rFonts w:ascii="Arial" w:hAnsi="Arial" w:cs="Arial"/>
        </w:rPr>
        <w:t>atteinte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myasthénie</w:t>
      </w:r>
      <w:proofErr w:type="spellEnd"/>
      <w:r w:rsidRPr="00D90CD8">
        <w:rPr>
          <w:rFonts w:ascii="Arial" w:hAnsi="Arial" w:cs="Arial"/>
        </w:rPr>
        <w:t xml:space="preserve"> grave au monde qui a </w:t>
      </w:r>
      <w:proofErr w:type="spellStart"/>
      <w:r w:rsidRPr="00D90CD8">
        <w:rPr>
          <w:rFonts w:ascii="Arial" w:hAnsi="Arial" w:cs="Arial"/>
        </w:rPr>
        <w:t>reçu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ce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traitement</w:t>
      </w:r>
      <w:proofErr w:type="spellEnd"/>
      <w:r w:rsidRPr="00D90CD8">
        <w:rPr>
          <w:rFonts w:ascii="Arial" w:hAnsi="Arial" w:cs="Arial"/>
        </w:rPr>
        <w:t xml:space="preserve">. Elle a </w:t>
      </w:r>
      <w:proofErr w:type="spellStart"/>
      <w:r w:rsidRPr="00D90CD8">
        <w:rPr>
          <w:rFonts w:ascii="Arial" w:hAnsi="Arial" w:cs="Arial"/>
        </w:rPr>
        <w:t>atteint</w:t>
      </w:r>
      <w:proofErr w:type="spellEnd"/>
      <w:r w:rsidRPr="00D90CD8">
        <w:rPr>
          <w:rFonts w:ascii="Arial" w:hAnsi="Arial" w:cs="Arial"/>
        </w:rPr>
        <w:t xml:space="preserve"> son </w:t>
      </w:r>
      <w:proofErr w:type="spellStart"/>
      <w:r w:rsidRPr="00D90CD8">
        <w:rPr>
          <w:rFonts w:ascii="Arial" w:hAnsi="Arial" w:cs="Arial"/>
        </w:rPr>
        <w:t>objectif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d’assister</w:t>
      </w:r>
      <w:proofErr w:type="spellEnd"/>
      <w:r w:rsidRPr="00D90CD8">
        <w:rPr>
          <w:rFonts w:ascii="Arial" w:hAnsi="Arial" w:cs="Arial"/>
        </w:rPr>
        <w:t xml:space="preserve"> au </w:t>
      </w:r>
      <w:proofErr w:type="spellStart"/>
      <w:r w:rsidRPr="00D90CD8">
        <w:rPr>
          <w:rFonts w:ascii="Arial" w:hAnsi="Arial" w:cs="Arial"/>
        </w:rPr>
        <w:t>mariage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sa</w:t>
      </w:r>
      <w:proofErr w:type="spellEnd"/>
      <w:r w:rsidRPr="00D90CD8">
        <w:rPr>
          <w:rFonts w:ascii="Arial" w:hAnsi="Arial" w:cs="Arial"/>
        </w:rPr>
        <w:t xml:space="preserve"> fille et vit sans </w:t>
      </w:r>
      <w:proofErr w:type="spellStart"/>
      <w:r w:rsidRPr="00D90CD8">
        <w:rPr>
          <w:rFonts w:ascii="Arial" w:hAnsi="Arial" w:cs="Arial"/>
        </w:rPr>
        <w:t>symptômes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myasthénie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depuis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maintenant</w:t>
      </w:r>
      <w:proofErr w:type="spellEnd"/>
      <w:r w:rsidRPr="00D90CD8">
        <w:rPr>
          <w:rFonts w:ascii="Arial" w:hAnsi="Arial" w:cs="Arial"/>
        </w:rPr>
        <w:t xml:space="preserve"> 16 </w:t>
      </w:r>
      <w:proofErr w:type="spellStart"/>
      <w:r w:rsidRPr="00D90CD8">
        <w:rPr>
          <w:rFonts w:ascii="Arial" w:hAnsi="Arial" w:cs="Arial"/>
        </w:rPr>
        <w:t>ans</w:t>
      </w:r>
      <w:proofErr w:type="spellEnd"/>
    </w:p>
    <w:p w14:paraId="401AF65E" w14:textId="77777777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lastRenderedPageBreak/>
        <w:t xml:space="preserve">Au </w:t>
      </w:r>
      <w:proofErr w:type="spellStart"/>
      <w:r w:rsidRPr="00D90CD8">
        <w:rPr>
          <w:rFonts w:ascii="Arial" w:hAnsi="Arial" w:cs="Arial"/>
        </w:rPr>
        <w:t>cours</w:t>
      </w:r>
      <w:proofErr w:type="spellEnd"/>
      <w:r w:rsidRPr="00D90CD8">
        <w:rPr>
          <w:rFonts w:ascii="Arial" w:hAnsi="Arial" w:cs="Arial"/>
        </w:rPr>
        <w:t xml:space="preserve"> de la </w:t>
      </w:r>
      <w:proofErr w:type="spellStart"/>
      <w:r w:rsidRPr="00D90CD8">
        <w:rPr>
          <w:rFonts w:ascii="Arial" w:hAnsi="Arial" w:cs="Arial"/>
        </w:rPr>
        <w:t>dernière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année</w:t>
      </w:r>
      <w:proofErr w:type="spellEnd"/>
      <w:r w:rsidRPr="00D90CD8">
        <w:rPr>
          <w:rFonts w:ascii="Arial" w:hAnsi="Arial" w:cs="Arial"/>
        </w:rPr>
        <w:t xml:space="preserve">, nous </w:t>
      </w:r>
      <w:proofErr w:type="spellStart"/>
      <w:r w:rsidRPr="00D90CD8">
        <w:rPr>
          <w:rFonts w:ascii="Arial" w:hAnsi="Arial" w:cs="Arial"/>
        </w:rPr>
        <w:t>avons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aussi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découvert</w:t>
      </w:r>
      <w:proofErr w:type="spellEnd"/>
      <w:r w:rsidRPr="00D90CD8">
        <w:rPr>
          <w:rFonts w:ascii="Arial" w:hAnsi="Arial" w:cs="Arial"/>
        </w:rPr>
        <w:t xml:space="preserve"> comment </w:t>
      </w:r>
      <w:proofErr w:type="spellStart"/>
      <w:r w:rsidRPr="00D90CD8">
        <w:rPr>
          <w:rFonts w:ascii="Arial" w:hAnsi="Arial" w:cs="Arial"/>
        </w:rPr>
        <w:t>l’exercice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peut</w:t>
      </w:r>
      <w:proofErr w:type="spellEnd"/>
      <w:r w:rsidRPr="00D90CD8">
        <w:rPr>
          <w:rFonts w:ascii="Arial" w:hAnsi="Arial" w:cs="Arial"/>
        </w:rPr>
        <w:t xml:space="preserve"> aider à </w:t>
      </w:r>
      <w:proofErr w:type="spellStart"/>
      <w:r w:rsidRPr="00D90CD8">
        <w:rPr>
          <w:rFonts w:ascii="Arial" w:hAnsi="Arial" w:cs="Arial"/>
        </w:rPr>
        <w:t>guérir</w:t>
      </w:r>
      <w:proofErr w:type="spellEnd"/>
      <w:r w:rsidRPr="00D90CD8">
        <w:rPr>
          <w:rFonts w:ascii="Arial" w:hAnsi="Arial" w:cs="Arial"/>
        </w:rPr>
        <w:t xml:space="preserve"> le </w:t>
      </w:r>
      <w:proofErr w:type="spellStart"/>
      <w:r w:rsidRPr="00D90CD8">
        <w:rPr>
          <w:rFonts w:ascii="Arial" w:hAnsi="Arial" w:cs="Arial"/>
        </w:rPr>
        <w:t>cerveau</w:t>
      </w:r>
      <w:proofErr w:type="spellEnd"/>
      <w:r w:rsidRPr="00D90CD8">
        <w:rPr>
          <w:rFonts w:ascii="Arial" w:hAnsi="Arial" w:cs="Arial"/>
        </w:rPr>
        <w:t xml:space="preserve">, comment </w:t>
      </w:r>
      <w:proofErr w:type="spellStart"/>
      <w:r w:rsidRPr="00D90CD8">
        <w:rPr>
          <w:rFonts w:ascii="Arial" w:hAnsi="Arial" w:cs="Arial"/>
        </w:rPr>
        <w:t>améliorer</w:t>
      </w:r>
      <w:proofErr w:type="spellEnd"/>
      <w:r w:rsidRPr="00D90CD8">
        <w:rPr>
          <w:rFonts w:ascii="Arial" w:hAnsi="Arial" w:cs="Arial"/>
        </w:rPr>
        <w:t xml:space="preserve"> le diagnostic </w:t>
      </w:r>
      <w:proofErr w:type="spellStart"/>
      <w:r w:rsidRPr="00D90CD8">
        <w:rPr>
          <w:rFonts w:ascii="Arial" w:hAnsi="Arial" w:cs="Arial"/>
        </w:rPr>
        <w:t>d’asthme</w:t>
      </w:r>
      <w:proofErr w:type="spellEnd"/>
      <w:r w:rsidRPr="00D90CD8">
        <w:rPr>
          <w:rFonts w:ascii="Arial" w:hAnsi="Arial" w:cs="Arial"/>
        </w:rPr>
        <w:t xml:space="preserve">, comment </w:t>
      </w:r>
      <w:proofErr w:type="spellStart"/>
      <w:r w:rsidRPr="00D90CD8">
        <w:rPr>
          <w:rFonts w:ascii="Arial" w:hAnsi="Arial" w:cs="Arial"/>
        </w:rPr>
        <w:t>gérer</w:t>
      </w:r>
      <w:proofErr w:type="spellEnd"/>
      <w:r w:rsidRPr="00D90CD8">
        <w:rPr>
          <w:rFonts w:ascii="Arial" w:hAnsi="Arial" w:cs="Arial"/>
        </w:rPr>
        <w:t xml:space="preserve"> plus </w:t>
      </w:r>
      <w:proofErr w:type="spellStart"/>
      <w:r w:rsidRPr="00D90CD8">
        <w:rPr>
          <w:rFonts w:ascii="Arial" w:hAnsi="Arial" w:cs="Arial"/>
        </w:rPr>
        <w:t>efficacement</w:t>
      </w:r>
      <w:proofErr w:type="spellEnd"/>
      <w:r w:rsidRPr="00D90CD8">
        <w:rPr>
          <w:rFonts w:ascii="Arial" w:hAnsi="Arial" w:cs="Arial"/>
        </w:rPr>
        <w:t xml:space="preserve"> la </w:t>
      </w:r>
      <w:proofErr w:type="spellStart"/>
      <w:r w:rsidRPr="00D90CD8">
        <w:rPr>
          <w:rFonts w:ascii="Arial" w:hAnsi="Arial" w:cs="Arial"/>
        </w:rPr>
        <w:t>douleur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thoracique</w:t>
      </w:r>
      <w:proofErr w:type="spellEnd"/>
      <w:r w:rsidRPr="00D90CD8">
        <w:rPr>
          <w:rFonts w:ascii="Arial" w:hAnsi="Arial" w:cs="Arial"/>
        </w:rPr>
        <w:t xml:space="preserve"> et comment les cellules </w:t>
      </w:r>
      <w:proofErr w:type="spellStart"/>
      <w:r w:rsidRPr="00D90CD8">
        <w:rPr>
          <w:rFonts w:ascii="Arial" w:hAnsi="Arial" w:cs="Arial"/>
        </w:rPr>
        <w:t>cancéreuses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pourraient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être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utilisées</w:t>
      </w:r>
      <w:proofErr w:type="spellEnd"/>
      <w:r w:rsidRPr="00D90CD8">
        <w:rPr>
          <w:rFonts w:ascii="Arial" w:hAnsi="Arial" w:cs="Arial"/>
        </w:rPr>
        <w:t xml:space="preserve"> pour </w:t>
      </w:r>
      <w:proofErr w:type="spellStart"/>
      <w:r w:rsidRPr="00D90CD8">
        <w:rPr>
          <w:rFonts w:ascii="Arial" w:hAnsi="Arial" w:cs="Arial"/>
        </w:rPr>
        <w:t>créer</w:t>
      </w:r>
      <w:proofErr w:type="spellEnd"/>
      <w:r w:rsidRPr="00D90CD8">
        <w:rPr>
          <w:rFonts w:ascii="Arial" w:hAnsi="Arial" w:cs="Arial"/>
        </w:rPr>
        <w:t xml:space="preserve"> un </w:t>
      </w:r>
      <w:proofErr w:type="spellStart"/>
      <w:r w:rsidRPr="00D90CD8">
        <w:rPr>
          <w:rFonts w:ascii="Arial" w:hAnsi="Arial" w:cs="Arial"/>
        </w:rPr>
        <w:t>vaccin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personnalisé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contre</w:t>
      </w:r>
      <w:proofErr w:type="spellEnd"/>
      <w:r w:rsidRPr="00D90CD8">
        <w:rPr>
          <w:rFonts w:ascii="Arial" w:hAnsi="Arial" w:cs="Arial"/>
        </w:rPr>
        <w:t xml:space="preserve"> le cancer. Voilà </w:t>
      </w:r>
      <w:proofErr w:type="spellStart"/>
      <w:r w:rsidRPr="00D90CD8">
        <w:rPr>
          <w:rFonts w:ascii="Arial" w:hAnsi="Arial" w:cs="Arial"/>
        </w:rPr>
        <w:t>seulement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quelques-unes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nos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percées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prometteuses</w:t>
      </w:r>
      <w:proofErr w:type="spellEnd"/>
      <w:r w:rsidRPr="00D90CD8">
        <w:rPr>
          <w:rFonts w:ascii="Arial" w:hAnsi="Arial" w:cs="Arial"/>
        </w:rPr>
        <w:t>.</w:t>
      </w:r>
    </w:p>
    <w:p w14:paraId="656A4E23" w14:textId="1508206B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t xml:space="preserve">Il </w:t>
      </w:r>
      <w:proofErr w:type="spellStart"/>
      <w:r w:rsidRPr="00D90CD8">
        <w:rPr>
          <w:rFonts w:ascii="Arial" w:hAnsi="Arial" w:cs="Arial"/>
        </w:rPr>
        <w:t>n’est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donc</w:t>
      </w:r>
      <w:proofErr w:type="spellEnd"/>
      <w:r w:rsidRPr="00D90CD8">
        <w:rPr>
          <w:rFonts w:ascii="Arial" w:hAnsi="Arial" w:cs="Arial"/>
        </w:rPr>
        <w:t xml:space="preserve"> pas </w:t>
      </w:r>
      <w:proofErr w:type="spellStart"/>
      <w:r w:rsidRPr="00D90CD8">
        <w:rPr>
          <w:rFonts w:ascii="Arial" w:hAnsi="Arial" w:cs="Arial"/>
        </w:rPr>
        <w:t>étonnant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constater</w:t>
      </w:r>
      <w:proofErr w:type="spellEnd"/>
      <w:r w:rsidRPr="00D90CD8">
        <w:rPr>
          <w:rFonts w:ascii="Arial" w:hAnsi="Arial" w:cs="Arial"/>
        </w:rPr>
        <w:t xml:space="preserve"> que </w:t>
      </w:r>
      <w:proofErr w:type="spellStart"/>
      <w:r w:rsidRPr="00D90CD8">
        <w:rPr>
          <w:rFonts w:ascii="Arial" w:hAnsi="Arial" w:cs="Arial"/>
        </w:rPr>
        <w:t>cette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année</w:t>
      </w:r>
      <w:proofErr w:type="spellEnd"/>
      <w:r w:rsidRPr="00D90CD8">
        <w:rPr>
          <w:rFonts w:ascii="Arial" w:hAnsi="Arial" w:cs="Arial"/>
        </w:rPr>
        <w:t xml:space="preserve">, nous </w:t>
      </w:r>
      <w:proofErr w:type="spellStart"/>
      <w:r w:rsidRPr="00D90CD8">
        <w:rPr>
          <w:rFonts w:ascii="Arial" w:hAnsi="Arial" w:cs="Arial"/>
        </w:rPr>
        <w:t>avons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surpassé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tous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nos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objectifs</w:t>
      </w:r>
      <w:proofErr w:type="spellEnd"/>
      <w:r w:rsidRPr="00D90CD8">
        <w:rPr>
          <w:rFonts w:ascii="Arial" w:hAnsi="Arial" w:cs="Arial"/>
        </w:rPr>
        <w:t xml:space="preserve"> de recherche. Le rapport de performance de l’Hôpital affiche un </w:t>
      </w:r>
      <w:proofErr w:type="spellStart"/>
      <w:r w:rsidRPr="00D90CD8">
        <w:rPr>
          <w:rFonts w:ascii="Arial" w:hAnsi="Arial" w:cs="Arial"/>
        </w:rPr>
        <w:t>pourcentage</w:t>
      </w:r>
      <w:proofErr w:type="spellEnd"/>
      <w:r w:rsidRPr="00D90CD8">
        <w:rPr>
          <w:rFonts w:ascii="Arial" w:hAnsi="Arial" w:cs="Arial"/>
        </w:rPr>
        <w:t xml:space="preserve"> global de 96 % pour la recherche</w:t>
      </w:r>
    </w:p>
    <w:p w14:paraId="3A447453" w14:textId="77777777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t xml:space="preserve">Nous </w:t>
      </w:r>
      <w:proofErr w:type="spellStart"/>
      <w:r w:rsidRPr="00D90CD8">
        <w:rPr>
          <w:rFonts w:ascii="Arial" w:hAnsi="Arial" w:cs="Arial"/>
        </w:rPr>
        <w:t>sommes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ravis</w:t>
      </w:r>
      <w:proofErr w:type="spellEnd"/>
      <w:r w:rsidRPr="00D90CD8">
        <w:rPr>
          <w:rFonts w:ascii="Arial" w:hAnsi="Arial" w:cs="Arial"/>
        </w:rPr>
        <w:t xml:space="preserve"> des </w:t>
      </w:r>
      <w:proofErr w:type="spellStart"/>
      <w:r w:rsidRPr="00D90CD8">
        <w:rPr>
          <w:rFonts w:ascii="Arial" w:hAnsi="Arial" w:cs="Arial"/>
        </w:rPr>
        <w:t>progrès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considérables</w:t>
      </w:r>
      <w:proofErr w:type="spellEnd"/>
      <w:r w:rsidRPr="00D90CD8">
        <w:rPr>
          <w:rFonts w:ascii="Arial" w:hAnsi="Arial" w:cs="Arial"/>
        </w:rPr>
        <w:t xml:space="preserve"> que nous </w:t>
      </w:r>
      <w:proofErr w:type="spellStart"/>
      <w:r w:rsidRPr="00D90CD8">
        <w:rPr>
          <w:rFonts w:ascii="Arial" w:hAnsi="Arial" w:cs="Arial"/>
        </w:rPr>
        <w:t>avons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réalisés</w:t>
      </w:r>
      <w:proofErr w:type="spellEnd"/>
      <w:r w:rsidRPr="00D90CD8">
        <w:rPr>
          <w:rFonts w:ascii="Arial" w:hAnsi="Arial" w:cs="Arial"/>
        </w:rPr>
        <w:t xml:space="preserve"> pour </w:t>
      </w:r>
      <w:proofErr w:type="spellStart"/>
      <w:r w:rsidRPr="00D90CD8">
        <w:rPr>
          <w:rFonts w:ascii="Arial" w:hAnsi="Arial" w:cs="Arial"/>
        </w:rPr>
        <w:t>intégrer</w:t>
      </w:r>
      <w:proofErr w:type="spellEnd"/>
      <w:r w:rsidRPr="00D90CD8">
        <w:rPr>
          <w:rFonts w:ascii="Arial" w:hAnsi="Arial" w:cs="Arial"/>
        </w:rPr>
        <w:t xml:space="preserve"> la recherche dans </w:t>
      </w:r>
      <w:proofErr w:type="spellStart"/>
      <w:r w:rsidRPr="00D90CD8">
        <w:rPr>
          <w:rFonts w:ascii="Arial" w:hAnsi="Arial" w:cs="Arial"/>
        </w:rPr>
        <w:t>tous</w:t>
      </w:r>
      <w:proofErr w:type="spellEnd"/>
      <w:r w:rsidRPr="00D90CD8">
        <w:rPr>
          <w:rFonts w:ascii="Arial" w:hAnsi="Arial" w:cs="Arial"/>
        </w:rPr>
        <w:t xml:space="preserve"> les volets de L’Hôpital </w:t>
      </w:r>
      <w:proofErr w:type="spellStart"/>
      <w:r w:rsidRPr="00D90CD8">
        <w:rPr>
          <w:rFonts w:ascii="Arial" w:hAnsi="Arial" w:cs="Arial"/>
        </w:rPr>
        <w:t>d’Ottawa</w:t>
      </w:r>
      <w:proofErr w:type="spellEnd"/>
      <w:r w:rsidRPr="00D90CD8">
        <w:rPr>
          <w:rFonts w:ascii="Arial" w:hAnsi="Arial" w:cs="Arial"/>
        </w:rPr>
        <w:t xml:space="preserve">, que </w:t>
      </w:r>
      <w:proofErr w:type="spellStart"/>
      <w:r w:rsidRPr="00D90CD8">
        <w:rPr>
          <w:rFonts w:ascii="Arial" w:hAnsi="Arial" w:cs="Arial"/>
        </w:rPr>
        <w:t>ce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soit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d’offrir</w:t>
      </w:r>
      <w:proofErr w:type="spellEnd"/>
      <w:r w:rsidRPr="00D90CD8">
        <w:rPr>
          <w:rFonts w:ascii="Arial" w:hAnsi="Arial" w:cs="Arial"/>
        </w:rPr>
        <w:t xml:space="preserve"> les </w:t>
      </w:r>
      <w:proofErr w:type="spellStart"/>
      <w:r w:rsidRPr="00D90CD8">
        <w:rPr>
          <w:rFonts w:ascii="Arial" w:hAnsi="Arial" w:cs="Arial"/>
        </w:rPr>
        <w:t>meilleurs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soins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cliniques</w:t>
      </w:r>
      <w:proofErr w:type="spellEnd"/>
      <w:r w:rsidRPr="00D90CD8">
        <w:rPr>
          <w:rFonts w:ascii="Arial" w:hAnsi="Arial" w:cs="Arial"/>
        </w:rPr>
        <w:t xml:space="preserve"> possible </w:t>
      </w:r>
      <w:proofErr w:type="spellStart"/>
      <w:r w:rsidRPr="00D90CD8">
        <w:rPr>
          <w:rFonts w:ascii="Arial" w:hAnsi="Arial" w:cs="Arial"/>
        </w:rPr>
        <w:t>ou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d’améliorer</w:t>
      </w:r>
      <w:proofErr w:type="spellEnd"/>
      <w:r w:rsidRPr="00D90CD8">
        <w:rPr>
          <w:rFonts w:ascii="Arial" w:hAnsi="Arial" w:cs="Arial"/>
        </w:rPr>
        <w:t xml:space="preserve"> la </w:t>
      </w:r>
      <w:proofErr w:type="spellStart"/>
      <w:r w:rsidRPr="00D90CD8">
        <w:rPr>
          <w:rFonts w:ascii="Arial" w:hAnsi="Arial" w:cs="Arial"/>
        </w:rPr>
        <w:t>qualité</w:t>
      </w:r>
      <w:proofErr w:type="spellEnd"/>
      <w:r w:rsidRPr="00D90CD8">
        <w:rPr>
          <w:rFonts w:ascii="Arial" w:hAnsi="Arial" w:cs="Arial"/>
        </w:rPr>
        <w:t xml:space="preserve"> et la prestation des services de santé. Nous </w:t>
      </w:r>
      <w:proofErr w:type="spellStart"/>
      <w:r w:rsidRPr="00D90CD8">
        <w:rPr>
          <w:rFonts w:ascii="Arial" w:hAnsi="Arial" w:cs="Arial"/>
        </w:rPr>
        <w:t>continuons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aussi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d’harmoniser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étroitement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nos</w:t>
      </w:r>
      <w:proofErr w:type="spellEnd"/>
      <w:r w:rsidRPr="00D90CD8">
        <w:rPr>
          <w:rFonts w:ascii="Arial" w:hAnsi="Arial" w:cs="Arial"/>
        </w:rPr>
        <w:t xml:space="preserve"> efforts avec </w:t>
      </w:r>
      <w:proofErr w:type="spellStart"/>
      <w:r w:rsidRPr="00D90CD8">
        <w:rPr>
          <w:rFonts w:ascii="Arial" w:hAnsi="Arial" w:cs="Arial"/>
        </w:rPr>
        <w:t>ceux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l’Université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d’Ottawa</w:t>
      </w:r>
      <w:proofErr w:type="spellEnd"/>
      <w:r w:rsidRPr="00D90CD8">
        <w:rPr>
          <w:rFonts w:ascii="Arial" w:hAnsi="Arial" w:cs="Arial"/>
        </w:rPr>
        <w:t xml:space="preserve"> et de </w:t>
      </w:r>
      <w:proofErr w:type="spellStart"/>
      <w:r w:rsidRPr="00D90CD8">
        <w:rPr>
          <w:rFonts w:ascii="Arial" w:hAnsi="Arial" w:cs="Arial"/>
        </w:rPr>
        <w:t>sa</w:t>
      </w:r>
      <w:proofErr w:type="spellEnd"/>
      <w:r w:rsidRPr="00D90CD8">
        <w:rPr>
          <w:rFonts w:ascii="Arial" w:hAnsi="Arial" w:cs="Arial"/>
        </w:rPr>
        <w:t xml:space="preserve"> Faculté de </w:t>
      </w:r>
      <w:proofErr w:type="spellStart"/>
      <w:r w:rsidRPr="00D90CD8">
        <w:rPr>
          <w:rFonts w:ascii="Arial" w:hAnsi="Arial" w:cs="Arial"/>
        </w:rPr>
        <w:t>médecine</w:t>
      </w:r>
      <w:proofErr w:type="spellEnd"/>
      <w:r w:rsidRPr="00D90CD8">
        <w:rPr>
          <w:rFonts w:ascii="Arial" w:hAnsi="Arial" w:cs="Arial"/>
        </w:rPr>
        <w:t xml:space="preserve"> et nous </w:t>
      </w:r>
      <w:proofErr w:type="spellStart"/>
      <w:r w:rsidRPr="00D90CD8">
        <w:rPr>
          <w:rFonts w:ascii="Arial" w:hAnsi="Arial" w:cs="Arial"/>
        </w:rPr>
        <w:t>avons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établi</w:t>
      </w:r>
      <w:proofErr w:type="spellEnd"/>
      <w:r w:rsidRPr="00D90CD8">
        <w:rPr>
          <w:rFonts w:ascii="Arial" w:hAnsi="Arial" w:cs="Arial"/>
        </w:rPr>
        <w:t xml:space="preserve"> un nouveau </w:t>
      </w:r>
      <w:proofErr w:type="spellStart"/>
      <w:r w:rsidRPr="00D90CD8">
        <w:rPr>
          <w:rFonts w:ascii="Arial" w:hAnsi="Arial" w:cs="Arial"/>
        </w:rPr>
        <w:t>partenariat</w:t>
      </w:r>
      <w:proofErr w:type="spellEnd"/>
      <w:r w:rsidRPr="00D90CD8">
        <w:rPr>
          <w:rFonts w:ascii="Arial" w:hAnsi="Arial" w:cs="Arial"/>
        </w:rPr>
        <w:t xml:space="preserve"> avec le Collège Algonquin.</w:t>
      </w:r>
    </w:p>
    <w:p w14:paraId="6F2F654C" w14:textId="77777777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t xml:space="preserve">Nous </w:t>
      </w:r>
      <w:proofErr w:type="spellStart"/>
      <w:r w:rsidRPr="00D90CD8">
        <w:rPr>
          <w:rFonts w:ascii="Arial" w:hAnsi="Arial" w:cs="Arial"/>
        </w:rPr>
        <w:t>continuons</w:t>
      </w:r>
      <w:proofErr w:type="spellEnd"/>
      <w:r w:rsidRPr="00D90CD8">
        <w:rPr>
          <w:rFonts w:ascii="Arial" w:hAnsi="Arial" w:cs="Arial"/>
        </w:rPr>
        <w:t xml:space="preserve"> de </w:t>
      </w:r>
      <w:proofErr w:type="spellStart"/>
      <w:r w:rsidRPr="00D90CD8">
        <w:rPr>
          <w:rFonts w:ascii="Arial" w:hAnsi="Arial" w:cs="Arial"/>
        </w:rPr>
        <w:t>recevoir</w:t>
      </w:r>
      <w:proofErr w:type="spellEnd"/>
      <w:r w:rsidRPr="00D90CD8">
        <w:rPr>
          <w:rFonts w:ascii="Arial" w:hAnsi="Arial" w:cs="Arial"/>
        </w:rPr>
        <w:t xml:space="preserve"> un </w:t>
      </w:r>
      <w:proofErr w:type="spellStart"/>
      <w:r w:rsidRPr="00D90CD8">
        <w:rPr>
          <w:rFonts w:ascii="Arial" w:hAnsi="Arial" w:cs="Arial"/>
        </w:rPr>
        <w:t>soutien</w:t>
      </w:r>
      <w:proofErr w:type="spellEnd"/>
      <w:r w:rsidRPr="00D90CD8">
        <w:rPr>
          <w:rFonts w:ascii="Arial" w:hAnsi="Arial" w:cs="Arial"/>
        </w:rPr>
        <w:t xml:space="preserve"> extraordinaire de la </w:t>
      </w:r>
      <w:proofErr w:type="spellStart"/>
      <w:r w:rsidRPr="00D90CD8">
        <w:rPr>
          <w:rFonts w:ascii="Arial" w:hAnsi="Arial" w:cs="Arial"/>
        </w:rPr>
        <w:t>communauté</w:t>
      </w:r>
      <w:proofErr w:type="spellEnd"/>
      <w:r w:rsidRPr="00D90CD8">
        <w:rPr>
          <w:rFonts w:ascii="Arial" w:hAnsi="Arial" w:cs="Arial"/>
        </w:rPr>
        <w:t xml:space="preserve"> par </w:t>
      </w:r>
      <w:proofErr w:type="spellStart"/>
      <w:r w:rsidRPr="00D90CD8">
        <w:rPr>
          <w:rFonts w:ascii="Arial" w:hAnsi="Arial" w:cs="Arial"/>
        </w:rPr>
        <w:t>l’entremise</w:t>
      </w:r>
      <w:proofErr w:type="spellEnd"/>
      <w:r w:rsidRPr="00D90CD8">
        <w:rPr>
          <w:rFonts w:ascii="Arial" w:hAnsi="Arial" w:cs="Arial"/>
        </w:rPr>
        <w:t xml:space="preserve"> de la </w:t>
      </w:r>
      <w:proofErr w:type="spellStart"/>
      <w:r w:rsidRPr="00D90CD8">
        <w:rPr>
          <w:rFonts w:ascii="Arial" w:hAnsi="Arial" w:cs="Arial"/>
        </w:rPr>
        <w:t>Fondation</w:t>
      </w:r>
      <w:proofErr w:type="spellEnd"/>
      <w:r w:rsidRPr="00D90CD8">
        <w:rPr>
          <w:rFonts w:ascii="Arial" w:hAnsi="Arial" w:cs="Arial"/>
        </w:rPr>
        <w:t xml:space="preserve"> de l’Hôpital </w:t>
      </w:r>
      <w:proofErr w:type="spellStart"/>
      <w:r w:rsidRPr="00D90CD8">
        <w:rPr>
          <w:rFonts w:ascii="Arial" w:hAnsi="Arial" w:cs="Arial"/>
        </w:rPr>
        <w:t>d’Ottawa</w:t>
      </w:r>
      <w:proofErr w:type="spellEnd"/>
      <w:r w:rsidRPr="00D90CD8">
        <w:rPr>
          <w:rFonts w:ascii="Arial" w:hAnsi="Arial" w:cs="Arial"/>
        </w:rPr>
        <w:t xml:space="preserve">. </w:t>
      </w:r>
      <w:proofErr w:type="spellStart"/>
      <w:r w:rsidRPr="00D90CD8">
        <w:rPr>
          <w:rFonts w:ascii="Arial" w:hAnsi="Arial" w:cs="Arial"/>
        </w:rPr>
        <w:t>Chaque</w:t>
      </w:r>
      <w:proofErr w:type="spellEnd"/>
      <w:r w:rsidRPr="00D90CD8">
        <w:rPr>
          <w:rFonts w:ascii="Arial" w:hAnsi="Arial" w:cs="Arial"/>
        </w:rPr>
        <w:t xml:space="preserve"> dollar </w:t>
      </w:r>
      <w:proofErr w:type="spellStart"/>
      <w:r w:rsidRPr="00D90CD8">
        <w:rPr>
          <w:rFonts w:ascii="Arial" w:hAnsi="Arial" w:cs="Arial"/>
        </w:rPr>
        <w:t>versé</w:t>
      </w:r>
      <w:proofErr w:type="spellEnd"/>
      <w:r w:rsidRPr="00D90CD8">
        <w:rPr>
          <w:rFonts w:ascii="Arial" w:hAnsi="Arial" w:cs="Arial"/>
        </w:rPr>
        <w:t xml:space="preserve"> à la recherche </w:t>
      </w:r>
      <w:proofErr w:type="spellStart"/>
      <w:r w:rsidRPr="00D90CD8">
        <w:rPr>
          <w:rFonts w:ascii="Arial" w:hAnsi="Arial" w:cs="Arial"/>
        </w:rPr>
        <w:t>permet</w:t>
      </w:r>
      <w:proofErr w:type="spellEnd"/>
      <w:r w:rsidRPr="00D90CD8">
        <w:rPr>
          <w:rFonts w:ascii="Arial" w:hAnsi="Arial" w:cs="Arial"/>
        </w:rPr>
        <w:t xml:space="preserve"> à </w:t>
      </w:r>
      <w:proofErr w:type="spellStart"/>
      <w:r w:rsidRPr="00D90CD8">
        <w:rPr>
          <w:rFonts w:ascii="Arial" w:hAnsi="Arial" w:cs="Arial"/>
        </w:rPr>
        <w:t>nos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scientifiques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d’attirer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jusqu’à</w:t>
      </w:r>
      <w:proofErr w:type="spellEnd"/>
      <w:r w:rsidRPr="00D90CD8">
        <w:rPr>
          <w:rFonts w:ascii="Arial" w:hAnsi="Arial" w:cs="Arial"/>
        </w:rPr>
        <w:t xml:space="preserve"> 10 dollars de plus de sources externes, </w:t>
      </w:r>
      <w:proofErr w:type="spellStart"/>
      <w:r w:rsidRPr="00D90CD8">
        <w:rPr>
          <w:rFonts w:ascii="Arial" w:hAnsi="Arial" w:cs="Arial"/>
        </w:rPr>
        <w:t>ce</w:t>
      </w:r>
      <w:proofErr w:type="spellEnd"/>
      <w:r w:rsidRPr="00D90CD8">
        <w:rPr>
          <w:rFonts w:ascii="Arial" w:hAnsi="Arial" w:cs="Arial"/>
        </w:rPr>
        <w:t xml:space="preserve"> qui </w:t>
      </w:r>
      <w:proofErr w:type="spellStart"/>
      <w:r w:rsidRPr="00D90CD8">
        <w:rPr>
          <w:rFonts w:ascii="Arial" w:hAnsi="Arial" w:cs="Arial"/>
        </w:rPr>
        <w:t>gonfle</w:t>
      </w:r>
      <w:proofErr w:type="spellEnd"/>
      <w:r w:rsidRPr="00D90CD8">
        <w:rPr>
          <w:rFonts w:ascii="Arial" w:hAnsi="Arial" w:cs="Arial"/>
        </w:rPr>
        <w:t xml:space="preserve"> le budget total de la recherche à plus de 100 M$. </w:t>
      </w:r>
      <w:proofErr w:type="spellStart"/>
      <w:r w:rsidRPr="00D90CD8">
        <w:rPr>
          <w:rFonts w:ascii="Arial" w:hAnsi="Arial" w:cs="Arial"/>
        </w:rPr>
        <w:t>Ces</w:t>
      </w:r>
      <w:proofErr w:type="spellEnd"/>
      <w:r w:rsidRPr="00D90CD8">
        <w:rPr>
          <w:rFonts w:ascii="Arial" w:hAnsi="Arial" w:cs="Arial"/>
        </w:rPr>
        <w:t xml:space="preserve"> fonds nous </w:t>
      </w:r>
      <w:proofErr w:type="spellStart"/>
      <w:r w:rsidRPr="00D90CD8">
        <w:rPr>
          <w:rFonts w:ascii="Arial" w:hAnsi="Arial" w:cs="Arial"/>
        </w:rPr>
        <w:t>aident</w:t>
      </w:r>
      <w:proofErr w:type="spellEnd"/>
      <w:r w:rsidRPr="00D90CD8">
        <w:rPr>
          <w:rFonts w:ascii="Arial" w:hAnsi="Arial" w:cs="Arial"/>
        </w:rPr>
        <w:t xml:space="preserve"> non </w:t>
      </w:r>
      <w:proofErr w:type="spellStart"/>
      <w:r w:rsidRPr="00D90CD8">
        <w:rPr>
          <w:rFonts w:ascii="Arial" w:hAnsi="Arial" w:cs="Arial"/>
        </w:rPr>
        <w:t>seulement</w:t>
      </w:r>
      <w:proofErr w:type="spellEnd"/>
      <w:r w:rsidRPr="00D90CD8">
        <w:rPr>
          <w:rFonts w:ascii="Arial" w:hAnsi="Arial" w:cs="Arial"/>
        </w:rPr>
        <w:t xml:space="preserve"> à </w:t>
      </w:r>
      <w:proofErr w:type="spellStart"/>
      <w:r w:rsidRPr="00D90CD8">
        <w:rPr>
          <w:rFonts w:ascii="Arial" w:hAnsi="Arial" w:cs="Arial"/>
        </w:rPr>
        <w:t>améliorer</w:t>
      </w:r>
      <w:proofErr w:type="spellEnd"/>
      <w:r w:rsidRPr="00D90CD8">
        <w:rPr>
          <w:rFonts w:ascii="Arial" w:hAnsi="Arial" w:cs="Arial"/>
        </w:rPr>
        <w:t xml:space="preserve"> les </w:t>
      </w:r>
      <w:proofErr w:type="spellStart"/>
      <w:r w:rsidRPr="00D90CD8">
        <w:rPr>
          <w:rFonts w:ascii="Arial" w:hAnsi="Arial" w:cs="Arial"/>
        </w:rPr>
        <w:t>soins</w:t>
      </w:r>
      <w:proofErr w:type="spellEnd"/>
      <w:r w:rsidRPr="00D90CD8">
        <w:rPr>
          <w:rFonts w:ascii="Arial" w:hAnsi="Arial" w:cs="Arial"/>
        </w:rPr>
        <w:t xml:space="preserve"> aux patients et à faire </w:t>
      </w:r>
      <w:proofErr w:type="spellStart"/>
      <w:r w:rsidRPr="00D90CD8">
        <w:rPr>
          <w:rFonts w:ascii="Arial" w:hAnsi="Arial" w:cs="Arial"/>
        </w:rPr>
        <w:t>progresser</w:t>
      </w:r>
      <w:proofErr w:type="spellEnd"/>
      <w:r w:rsidRPr="00D90CD8">
        <w:rPr>
          <w:rFonts w:ascii="Arial" w:hAnsi="Arial" w:cs="Arial"/>
        </w:rPr>
        <w:t xml:space="preserve"> la science, </w:t>
      </w:r>
      <w:proofErr w:type="spellStart"/>
      <w:r w:rsidRPr="00D90CD8">
        <w:rPr>
          <w:rFonts w:ascii="Arial" w:hAnsi="Arial" w:cs="Arial"/>
        </w:rPr>
        <w:t>mais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aussi</w:t>
      </w:r>
      <w:proofErr w:type="spellEnd"/>
      <w:r w:rsidRPr="00D90CD8">
        <w:rPr>
          <w:rFonts w:ascii="Arial" w:hAnsi="Arial" w:cs="Arial"/>
        </w:rPr>
        <w:t xml:space="preserve"> à </w:t>
      </w:r>
      <w:proofErr w:type="spellStart"/>
      <w:r w:rsidRPr="00D90CD8">
        <w:rPr>
          <w:rFonts w:ascii="Arial" w:hAnsi="Arial" w:cs="Arial"/>
        </w:rPr>
        <w:t>créer</w:t>
      </w:r>
      <w:proofErr w:type="spellEnd"/>
      <w:r w:rsidRPr="00D90CD8">
        <w:rPr>
          <w:rFonts w:ascii="Arial" w:hAnsi="Arial" w:cs="Arial"/>
        </w:rPr>
        <w:t xml:space="preserve"> des </w:t>
      </w:r>
      <w:proofErr w:type="spellStart"/>
      <w:r w:rsidRPr="00D90CD8">
        <w:rPr>
          <w:rFonts w:ascii="Arial" w:hAnsi="Arial" w:cs="Arial"/>
        </w:rPr>
        <w:t>emplois</w:t>
      </w:r>
      <w:proofErr w:type="spellEnd"/>
      <w:r w:rsidRPr="00D90CD8">
        <w:rPr>
          <w:rFonts w:ascii="Arial" w:hAnsi="Arial" w:cs="Arial"/>
        </w:rPr>
        <w:t xml:space="preserve"> et des </w:t>
      </w:r>
      <w:proofErr w:type="spellStart"/>
      <w:r w:rsidRPr="00D90CD8">
        <w:rPr>
          <w:rFonts w:ascii="Arial" w:hAnsi="Arial" w:cs="Arial"/>
        </w:rPr>
        <w:t>possibilités</w:t>
      </w:r>
      <w:proofErr w:type="spellEnd"/>
      <w:r w:rsidRPr="00D90CD8">
        <w:rPr>
          <w:rFonts w:ascii="Arial" w:hAnsi="Arial" w:cs="Arial"/>
        </w:rPr>
        <w:t xml:space="preserve"> de formation de </w:t>
      </w:r>
      <w:proofErr w:type="spellStart"/>
      <w:r w:rsidRPr="00D90CD8">
        <w:rPr>
          <w:rFonts w:ascii="Arial" w:hAnsi="Arial" w:cs="Arial"/>
        </w:rPr>
        <w:t>grande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qualité</w:t>
      </w:r>
      <w:proofErr w:type="spellEnd"/>
      <w:r w:rsidRPr="00D90CD8">
        <w:rPr>
          <w:rFonts w:ascii="Arial" w:hAnsi="Arial" w:cs="Arial"/>
        </w:rPr>
        <w:t xml:space="preserve"> pour </w:t>
      </w:r>
      <w:proofErr w:type="spellStart"/>
      <w:r w:rsidRPr="00D90CD8">
        <w:rPr>
          <w:rFonts w:ascii="Arial" w:hAnsi="Arial" w:cs="Arial"/>
        </w:rPr>
        <w:t>attirer</w:t>
      </w:r>
      <w:proofErr w:type="spellEnd"/>
      <w:r w:rsidRPr="00D90CD8">
        <w:rPr>
          <w:rFonts w:ascii="Arial" w:hAnsi="Arial" w:cs="Arial"/>
        </w:rPr>
        <w:t xml:space="preserve"> la crème des </w:t>
      </w:r>
      <w:proofErr w:type="spellStart"/>
      <w:r w:rsidRPr="00D90CD8">
        <w:rPr>
          <w:rFonts w:ascii="Arial" w:hAnsi="Arial" w:cs="Arial"/>
        </w:rPr>
        <w:t>chercheurs</w:t>
      </w:r>
      <w:proofErr w:type="spellEnd"/>
      <w:r w:rsidRPr="00D90CD8">
        <w:rPr>
          <w:rFonts w:ascii="Arial" w:hAnsi="Arial" w:cs="Arial"/>
        </w:rPr>
        <w:t xml:space="preserve"> à Ottawa.</w:t>
      </w:r>
    </w:p>
    <w:p w14:paraId="084E09F3" w14:textId="77777777" w:rsidR="00D90CD8" w:rsidRPr="00D90CD8" w:rsidRDefault="00D90CD8" w:rsidP="00D90CD8">
      <w:pPr>
        <w:rPr>
          <w:rFonts w:ascii="Arial" w:hAnsi="Arial" w:cs="Arial"/>
        </w:rPr>
      </w:pPr>
      <w:r w:rsidRPr="00D90CD8">
        <w:rPr>
          <w:rFonts w:ascii="Arial" w:hAnsi="Arial" w:cs="Arial"/>
        </w:rPr>
        <w:t xml:space="preserve">Au </w:t>
      </w:r>
      <w:proofErr w:type="spellStart"/>
      <w:r w:rsidRPr="00D90CD8">
        <w:rPr>
          <w:rFonts w:ascii="Arial" w:hAnsi="Arial" w:cs="Arial"/>
        </w:rPr>
        <w:t>cours</w:t>
      </w:r>
      <w:proofErr w:type="spellEnd"/>
      <w:r w:rsidRPr="00D90CD8">
        <w:rPr>
          <w:rFonts w:ascii="Arial" w:hAnsi="Arial" w:cs="Arial"/>
        </w:rPr>
        <w:t xml:space="preserve"> de la </w:t>
      </w:r>
      <w:proofErr w:type="spellStart"/>
      <w:r w:rsidRPr="00D90CD8">
        <w:rPr>
          <w:rFonts w:ascii="Arial" w:hAnsi="Arial" w:cs="Arial"/>
        </w:rPr>
        <w:t>prochaine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année</w:t>
      </w:r>
      <w:proofErr w:type="spellEnd"/>
      <w:r w:rsidRPr="00D90CD8">
        <w:rPr>
          <w:rFonts w:ascii="Arial" w:hAnsi="Arial" w:cs="Arial"/>
        </w:rPr>
        <w:t xml:space="preserve">, nous </w:t>
      </w:r>
      <w:proofErr w:type="spellStart"/>
      <w:r w:rsidRPr="00D90CD8">
        <w:rPr>
          <w:rFonts w:ascii="Arial" w:hAnsi="Arial" w:cs="Arial"/>
        </w:rPr>
        <w:t>entendons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poursuivre</w:t>
      </w:r>
      <w:proofErr w:type="spellEnd"/>
      <w:r w:rsidRPr="00D90CD8">
        <w:rPr>
          <w:rFonts w:ascii="Arial" w:hAnsi="Arial" w:cs="Arial"/>
        </w:rPr>
        <w:t xml:space="preserve"> sur </w:t>
      </w:r>
      <w:proofErr w:type="spellStart"/>
      <w:r w:rsidRPr="00D90CD8">
        <w:rPr>
          <w:rFonts w:ascii="Arial" w:hAnsi="Arial" w:cs="Arial"/>
        </w:rPr>
        <w:t>cette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lancée</w:t>
      </w:r>
      <w:proofErr w:type="spellEnd"/>
      <w:r w:rsidRPr="00D90CD8">
        <w:rPr>
          <w:rFonts w:ascii="Arial" w:hAnsi="Arial" w:cs="Arial"/>
        </w:rPr>
        <w:t xml:space="preserve"> et </w:t>
      </w:r>
      <w:proofErr w:type="spellStart"/>
      <w:r w:rsidRPr="00D90CD8">
        <w:rPr>
          <w:rFonts w:ascii="Arial" w:hAnsi="Arial" w:cs="Arial"/>
        </w:rPr>
        <w:t>planifier</w:t>
      </w:r>
      <w:proofErr w:type="spellEnd"/>
      <w:r w:rsidRPr="00D90CD8">
        <w:rPr>
          <w:rFonts w:ascii="Arial" w:hAnsi="Arial" w:cs="Arial"/>
        </w:rPr>
        <w:t xml:space="preserve"> la </w:t>
      </w:r>
      <w:proofErr w:type="spellStart"/>
      <w:r w:rsidRPr="00D90CD8">
        <w:rPr>
          <w:rFonts w:ascii="Arial" w:hAnsi="Arial" w:cs="Arial"/>
        </w:rPr>
        <w:t>création</w:t>
      </w:r>
      <w:proofErr w:type="spellEnd"/>
      <w:r w:rsidRPr="00D90CD8">
        <w:rPr>
          <w:rFonts w:ascii="Arial" w:hAnsi="Arial" w:cs="Arial"/>
        </w:rPr>
        <w:t xml:space="preserve"> d’un nouveau centre de santé et de recherche de calibre </w:t>
      </w:r>
      <w:proofErr w:type="spellStart"/>
      <w:r w:rsidRPr="00D90CD8">
        <w:rPr>
          <w:rFonts w:ascii="Arial" w:hAnsi="Arial" w:cs="Arial"/>
        </w:rPr>
        <w:t>mondial</w:t>
      </w:r>
      <w:proofErr w:type="spellEnd"/>
      <w:r w:rsidRPr="00D90CD8">
        <w:rPr>
          <w:rFonts w:ascii="Arial" w:hAnsi="Arial" w:cs="Arial"/>
        </w:rPr>
        <w:t xml:space="preserve"> sur le terrain Sir-John-Carling. Nous </w:t>
      </w:r>
      <w:proofErr w:type="spellStart"/>
      <w:r w:rsidRPr="00D90CD8">
        <w:rPr>
          <w:rFonts w:ascii="Arial" w:hAnsi="Arial" w:cs="Arial"/>
        </w:rPr>
        <w:t>avons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l’occasion</w:t>
      </w:r>
      <w:proofErr w:type="spellEnd"/>
      <w:r w:rsidRPr="00D90CD8">
        <w:rPr>
          <w:rFonts w:ascii="Arial" w:hAnsi="Arial" w:cs="Arial"/>
        </w:rPr>
        <w:t xml:space="preserve"> unique de </w:t>
      </w:r>
      <w:proofErr w:type="spellStart"/>
      <w:r w:rsidRPr="00D90CD8">
        <w:rPr>
          <w:rFonts w:ascii="Arial" w:hAnsi="Arial" w:cs="Arial"/>
        </w:rPr>
        <w:t>concevoir</w:t>
      </w:r>
      <w:proofErr w:type="spellEnd"/>
      <w:r w:rsidRPr="00D90CD8">
        <w:rPr>
          <w:rFonts w:ascii="Arial" w:hAnsi="Arial" w:cs="Arial"/>
        </w:rPr>
        <w:t xml:space="preserve"> de A à Z un </w:t>
      </w:r>
      <w:proofErr w:type="spellStart"/>
      <w:r w:rsidRPr="00D90CD8">
        <w:rPr>
          <w:rFonts w:ascii="Arial" w:hAnsi="Arial" w:cs="Arial"/>
        </w:rPr>
        <w:t>hôpital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moderne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digne</w:t>
      </w:r>
      <w:proofErr w:type="spellEnd"/>
      <w:r w:rsidRPr="00D90CD8">
        <w:rPr>
          <w:rFonts w:ascii="Arial" w:hAnsi="Arial" w:cs="Arial"/>
        </w:rPr>
        <w:t xml:space="preserve"> du 21</w:t>
      </w:r>
      <w:r w:rsidRPr="00D90CD8">
        <w:rPr>
          <w:rFonts w:ascii="Arial" w:hAnsi="Arial" w:cs="Arial"/>
          <w:vertAlign w:val="superscript"/>
        </w:rPr>
        <w:t>e</w:t>
      </w:r>
      <w:r w:rsidRPr="00D90CD8">
        <w:rPr>
          <w:rFonts w:ascii="Arial" w:hAnsi="Arial" w:cs="Arial"/>
        </w:rPr>
        <w:t xml:space="preserve"> siècle, </w:t>
      </w:r>
      <w:proofErr w:type="spellStart"/>
      <w:r w:rsidRPr="00D90CD8">
        <w:rPr>
          <w:rFonts w:ascii="Arial" w:hAnsi="Arial" w:cs="Arial"/>
        </w:rPr>
        <w:t>où</w:t>
      </w:r>
      <w:proofErr w:type="spellEnd"/>
      <w:r w:rsidRPr="00D90CD8">
        <w:rPr>
          <w:rFonts w:ascii="Arial" w:hAnsi="Arial" w:cs="Arial"/>
        </w:rPr>
        <w:t xml:space="preserve"> les </w:t>
      </w:r>
      <w:proofErr w:type="spellStart"/>
      <w:r w:rsidRPr="00D90CD8">
        <w:rPr>
          <w:rFonts w:ascii="Arial" w:hAnsi="Arial" w:cs="Arial"/>
        </w:rPr>
        <w:t>soins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seront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toujours</w:t>
      </w:r>
      <w:proofErr w:type="spellEnd"/>
      <w:r w:rsidRPr="00D90CD8">
        <w:rPr>
          <w:rFonts w:ascii="Arial" w:hAnsi="Arial" w:cs="Arial"/>
        </w:rPr>
        <w:t xml:space="preserve"> </w:t>
      </w:r>
      <w:proofErr w:type="spellStart"/>
      <w:r w:rsidRPr="00D90CD8">
        <w:rPr>
          <w:rFonts w:ascii="Arial" w:hAnsi="Arial" w:cs="Arial"/>
        </w:rPr>
        <w:t>inspirés</w:t>
      </w:r>
      <w:proofErr w:type="spellEnd"/>
      <w:r w:rsidRPr="00D90CD8">
        <w:rPr>
          <w:rFonts w:ascii="Arial" w:hAnsi="Arial" w:cs="Arial"/>
        </w:rPr>
        <w:t xml:space="preserve"> par la recherche et </w:t>
      </w:r>
      <w:proofErr w:type="spellStart"/>
      <w:r w:rsidRPr="00D90CD8">
        <w:rPr>
          <w:rFonts w:ascii="Arial" w:hAnsi="Arial" w:cs="Arial"/>
        </w:rPr>
        <w:t>guidés</w:t>
      </w:r>
      <w:proofErr w:type="spellEnd"/>
      <w:r w:rsidRPr="00D90CD8">
        <w:rPr>
          <w:rFonts w:ascii="Arial" w:hAnsi="Arial" w:cs="Arial"/>
        </w:rPr>
        <w:t xml:space="preserve"> par la compassion.</w:t>
      </w:r>
    </w:p>
    <w:p w14:paraId="28B44038" w14:textId="77777777" w:rsidR="00781BF4" w:rsidRPr="003318AA" w:rsidRDefault="00781BF4" w:rsidP="005D6049">
      <w:pPr>
        <w:rPr>
          <w:noProof/>
        </w:rPr>
      </w:pPr>
    </w:p>
    <w:p w14:paraId="2E64FEAC" w14:textId="7D6331E1" w:rsidR="00B623AF" w:rsidRDefault="00B623AF" w:rsidP="00B623AF">
      <w:pPr>
        <w:rPr>
          <w:rFonts w:ascii="Arial" w:hAnsi="Arial" w:cs="Arial"/>
        </w:rPr>
      </w:pPr>
    </w:p>
    <w:p w14:paraId="6C333891" w14:textId="77777777" w:rsidR="00781BF4" w:rsidRDefault="00781BF4" w:rsidP="005C028A">
      <w:pPr>
        <w:pStyle w:val="Heading2"/>
      </w:pPr>
    </w:p>
    <w:p w14:paraId="48756114" w14:textId="65795019" w:rsidR="00CC7A26" w:rsidRPr="0047510A" w:rsidRDefault="00AB0B37" w:rsidP="0047510A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  <w:r>
        <w:br w:type="page"/>
      </w:r>
    </w:p>
    <w:p w14:paraId="7B598A0A" w14:textId="77777777" w:rsidR="00C15E83" w:rsidRPr="00C15E83" w:rsidRDefault="00C15E83" w:rsidP="00C15E83">
      <w:pPr>
        <w:rPr>
          <w:rFonts w:ascii="Arial" w:hAnsi="Arial" w:cs="Arial"/>
        </w:rPr>
      </w:pPr>
      <w:proofErr w:type="spellStart"/>
      <w:r w:rsidRPr="00C15E83">
        <w:rPr>
          <w:rFonts w:asciiTheme="majorHAnsi" w:eastAsiaTheme="majorEastAsia" w:hAnsiTheme="majorHAnsi" w:cstheme="majorBidi"/>
          <w:color w:val="0F4761" w:themeColor="accent1" w:themeShade="BF"/>
          <w:sz w:val="48"/>
          <w:szCs w:val="40"/>
        </w:rPr>
        <w:lastRenderedPageBreak/>
        <w:t>Quelques</w:t>
      </w:r>
      <w:proofErr w:type="spellEnd"/>
      <w:r w:rsidRPr="00C15E83">
        <w:rPr>
          <w:rFonts w:asciiTheme="majorHAnsi" w:eastAsiaTheme="majorEastAsia" w:hAnsiTheme="majorHAnsi" w:cstheme="majorBidi"/>
          <w:color w:val="0F4761" w:themeColor="accent1" w:themeShade="BF"/>
          <w:sz w:val="48"/>
          <w:szCs w:val="40"/>
        </w:rPr>
        <w:t xml:space="preserve"> faits</w:t>
      </w:r>
    </w:p>
    <w:p w14:paraId="56EB0E7E" w14:textId="7CA259BC" w:rsidR="00BA3483" w:rsidRPr="00732205" w:rsidRDefault="00292928" w:rsidP="00A76B2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2205">
        <w:rPr>
          <w:rFonts w:ascii="Arial" w:hAnsi="Arial" w:cs="Arial"/>
        </w:rPr>
        <w:t>4</w:t>
      </w:r>
      <w:r w:rsidR="007F05EF" w:rsidRPr="00732205">
        <w:rPr>
          <w:rFonts w:ascii="Arial" w:hAnsi="Arial" w:cs="Arial"/>
        </w:rPr>
        <w:t>,</w:t>
      </w:r>
      <w:r w:rsidR="00017999" w:rsidRPr="00732205">
        <w:rPr>
          <w:rFonts w:ascii="Arial" w:hAnsi="Arial" w:cs="Arial"/>
        </w:rPr>
        <w:t>362</w:t>
      </w:r>
      <w:r w:rsidRPr="00732205">
        <w:rPr>
          <w:rFonts w:ascii="Arial" w:hAnsi="Arial" w:cs="Arial"/>
        </w:rPr>
        <w:t xml:space="preserve"> </w:t>
      </w:r>
      <w:proofErr w:type="spellStart"/>
      <w:r w:rsidR="00EF10AE" w:rsidRPr="00732205">
        <w:rPr>
          <w:rFonts w:ascii="Arial" w:hAnsi="Arial" w:cs="Arial"/>
        </w:rPr>
        <w:t>Professionnels</w:t>
      </w:r>
      <w:proofErr w:type="spellEnd"/>
      <w:r w:rsidR="00EF10AE" w:rsidRPr="00732205">
        <w:rPr>
          <w:rFonts w:ascii="Arial" w:hAnsi="Arial" w:cs="Arial"/>
        </w:rPr>
        <w:t xml:space="preserve"> </w:t>
      </w:r>
      <w:proofErr w:type="spellStart"/>
      <w:r w:rsidR="00EF10AE" w:rsidRPr="00732205">
        <w:rPr>
          <w:rFonts w:ascii="Arial" w:hAnsi="Arial" w:cs="Arial"/>
        </w:rPr>
        <w:t>en</w:t>
      </w:r>
      <w:proofErr w:type="spellEnd"/>
      <w:r w:rsidR="00EF10AE" w:rsidRPr="00732205">
        <w:rPr>
          <w:rFonts w:ascii="Arial" w:hAnsi="Arial" w:cs="Arial"/>
        </w:rPr>
        <w:t xml:space="preserve"> </w:t>
      </w:r>
      <w:proofErr w:type="spellStart"/>
      <w:r w:rsidR="00EF10AE" w:rsidRPr="00732205">
        <w:rPr>
          <w:rFonts w:ascii="Arial" w:hAnsi="Arial" w:cs="Arial"/>
        </w:rPr>
        <w:t>soins</w:t>
      </w:r>
      <w:proofErr w:type="spellEnd"/>
      <w:r w:rsidR="00EF10AE" w:rsidRPr="00732205">
        <w:rPr>
          <w:rFonts w:ascii="Arial" w:hAnsi="Arial" w:cs="Arial"/>
        </w:rPr>
        <w:t xml:space="preserve"> </w:t>
      </w:r>
      <w:proofErr w:type="spellStart"/>
      <w:r w:rsidR="00EF10AE" w:rsidRPr="00732205">
        <w:rPr>
          <w:rFonts w:ascii="Arial" w:hAnsi="Arial" w:cs="Arial"/>
        </w:rPr>
        <w:t>infirmiers</w:t>
      </w:r>
      <w:proofErr w:type="spellEnd"/>
    </w:p>
    <w:p w14:paraId="0583FB47" w14:textId="42790FC6" w:rsidR="00BA3483" w:rsidRPr="00732205" w:rsidRDefault="00BA3483" w:rsidP="00A76B2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2205">
        <w:rPr>
          <w:rFonts w:ascii="Arial" w:hAnsi="Arial" w:cs="Arial"/>
        </w:rPr>
        <w:t>1</w:t>
      </w:r>
      <w:r w:rsidR="00017999" w:rsidRPr="00732205">
        <w:rPr>
          <w:rFonts w:ascii="Arial" w:hAnsi="Arial" w:cs="Arial"/>
        </w:rPr>
        <w:t>1,809</w:t>
      </w:r>
      <w:r w:rsidRPr="00732205">
        <w:rPr>
          <w:rFonts w:ascii="Arial" w:hAnsi="Arial" w:cs="Arial"/>
        </w:rPr>
        <w:t xml:space="preserve"> </w:t>
      </w:r>
      <w:proofErr w:type="spellStart"/>
      <w:r w:rsidRPr="00732205">
        <w:rPr>
          <w:rFonts w:ascii="Arial" w:hAnsi="Arial" w:cs="Arial"/>
        </w:rPr>
        <w:t>Employ</w:t>
      </w:r>
      <w:r w:rsidR="00732205" w:rsidRPr="00732205">
        <w:rPr>
          <w:rFonts w:ascii="Arial" w:hAnsi="Arial" w:cs="Arial"/>
        </w:rPr>
        <w:t>és</w:t>
      </w:r>
      <w:proofErr w:type="spellEnd"/>
    </w:p>
    <w:p w14:paraId="6D2DB881" w14:textId="0E04D7C4" w:rsidR="00BA3483" w:rsidRPr="00732205" w:rsidRDefault="00BA3483" w:rsidP="00A76B2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2205">
        <w:rPr>
          <w:rFonts w:ascii="Arial" w:hAnsi="Arial" w:cs="Arial"/>
        </w:rPr>
        <w:t>1,</w:t>
      </w:r>
      <w:r w:rsidR="00080FD9" w:rsidRPr="00732205">
        <w:rPr>
          <w:rFonts w:ascii="Arial" w:hAnsi="Arial" w:cs="Arial"/>
        </w:rPr>
        <w:t>4</w:t>
      </w:r>
      <w:r w:rsidR="00017999" w:rsidRPr="00732205">
        <w:rPr>
          <w:rFonts w:ascii="Arial" w:hAnsi="Arial" w:cs="Arial"/>
        </w:rPr>
        <w:t>32</w:t>
      </w:r>
      <w:r w:rsidRPr="00732205">
        <w:rPr>
          <w:rFonts w:ascii="Arial" w:hAnsi="Arial" w:cs="Arial"/>
        </w:rPr>
        <w:t xml:space="preserve"> </w:t>
      </w:r>
      <w:r w:rsidR="00732205" w:rsidRPr="00732205">
        <w:rPr>
          <w:rFonts w:ascii="Arial" w:hAnsi="Arial" w:cs="Arial"/>
        </w:rPr>
        <w:t>Médecins</w:t>
      </w:r>
      <w:r w:rsidR="0054558F" w:rsidRPr="00732205">
        <w:rPr>
          <w:rFonts w:ascii="Arial" w:hAnsi="Arial" w:cs="Arial"/>
        </w:rPr>
        <w:t xml:space="preserve"> </w:t>
      </w:r>
    </w:p>
    <w:p w14:paraId="2B67C0F3" w14:textId="4111965A" w:rsidR="00BA3483" w:rsidRPr="00732205" w:rsidRDefault="00BA3483" w:rsidP="005455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2205">
        <w:rPr>
          <w:rFonts w:ascii="Arial" w:hAnsi="Arial" w:cs="Arial"/>
        </w:rPr>
        <w:t>1</w:t>
      </w:r>
      <w:r w:rsidR="00080FD9" w:rsidRPr="00732205">
        <w:rPr>
          <w:rFonts w:ascii="Arial" w:hAnsi="Arial" w:cs="Arial"/>
        </w:rPr>
        <w:t>,1</w:t>
      </w:r>
      <w:r w:rsidR="00D33216" w:rsidRPr="00732205">
        <w:rPr>
          <w:rFonts w:ascii="Arial" w:hAnsi="Arial" w:cs="Arial"/>
        </w:rPr>
        <w:t xml:space="preserve">52 </w:t>
      </w:r>
      <w:proofErr w:type="spellStart"/>
      <w:r w:rsidR="00CE4973" w:rsidRPr="00CE4973">
        <w:rPr>
          <w:rFonts w:ascii="Arial" w:hAnsi="Arial" w:cs="Arial"/>
        </w:rPr>
        <w:t>Résidents</w:t>
      </w:r>
      <w:proofErr w:type="spellEnd"/>
      <w:r w:rsidR="00CE4973" w:rsidRPr="00CE4973">
        <w:rPr>
          <w:rFonts w:ascii="Arial" w:hAnsi="Arial" w:cs="Arial"/>
        </w:rPr>
        <w:t xml:space="preserve"> et </w:t>
      </w:r>
      <w:proofErr w:type="spellStart"/>
      <w:r w:rsidR="00CE4973" w:rsidRPr="00CE4973">
        <w:rPr>
          <w:rFonts w:ascii="Arial" w:hAnsi="Arial" w:cs="Arial"/>
        </w:rPr>
        <w:t>moniteurs</w:t>
      </w:r>
      <w:proofErr w:type="spellEnd"/>
      <w:r w:rsidR="00CE4973" w:rsidRPr="00CE4973">
        <w:rPr>
          <w:rFonts w:ascii="Arial" w:hAnsi="Arial" w:cs="Arial"/>
        </w:rPr>
        <w:t xml:space="preserve"> </w:t>
      </w:r>
      <w:proofErr w:type="spellStart"/>
      <w:r w:rsidR="00CE4973" w:rsidRPr="00CE4973">
        <w:rPr>
          <w:rFonts w:ascii="Arial" w:hAnsi="Arial" w:cs="Arial"/>
        </w:rPr>
        <w:t>cliniques</w:t>
      </w:r>
      <w:proofErr w:type="spellEnd"/>
    </w:p>
    <w:p w14:paraId="4182E264" w14:textId="77777777" w:rsidR="00CE4973" w:rsidRDefault="00D33216" w:rsidP="00523C5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4973">
        <w:rPr>
          <w:rFonts w:ascii="Arial" w:hAnsi="Arial" w:cs="Arial"/>
        </w:rPr>
        <w:t>61</w:t>
      </w:r>
      <w:r w:rsidR="0087451F" w:rsidRPr="00CE4973">
        <w:rPr>
          <w:rFonts w:ascii="Arial" w:hAnsi="Arial" w:cs="Arial"/>
        </w:rPr>
        <w:t xml:space="preserve"> </w:t>
      </w:r>
      <w:r w:rsidR="00CE4973" w:rsidRPr="00CE4973">
        <w:rPr>
          <w:rFonts w:ascii="Arial" w:hAnsi="Arial" w:cs="Arial"/>
        </w:rPr>
        <w:t xml:space="preserve">Stagiaires </w:t>
      </w:r>
      <w:proofErr w:type="spellStart"/>
      <w:r w:rsidR="00CE4973" w:rsidRPr="00CE4973">
        <w:rPr>
          <w:rFonts w:ascii="Arial" w:hAnsi="Arial" w:cs="Arial"/>
        </w:rPr>
        <w:t>en</w:t>
      </w:r>
      <w:proofErr w:type="spellEnd"/>
      <w:r w:rsidR="00CE4973" w:rsidRPr="00CE4973">
        <w:rPr>
          <w:rFonts w:ascii="Arial" w:hAnsi="Arial" w:cs="Arial"/>
        </w:rPr>
        <w:t xml:space="preserve"> </w:t>
      </w:r>
      <w:proofErr w:type="spellStart"/>
      <w:r w:rsidR="00CE4973" w:rsidRPr="00CE4973">
        <w:rPr>
          <w:rFonts w:ascii="Arial" w:hAnsi="Arial" w:cs="Arial"/>
        </w:rPr>
        <w:t>soins</w:t>
      </w:r>
      <w:proofErr w:type="spellEnd"/>
      <w:r w:rsidR="00CE4973" w:rsidRPr="00CE4973">
        <w:rPr>
          <w:rFonts w:ascii="Arial" w:hAnsi="Arial" w:cs="Arial"/>
        </w:rPr>
        <w:t xml:space="preserve"> </w:t>
      </w:r>
      <w:proofErr w:type="spellStart"/>
      <w:r w:rsidR="00CE4973" w:rsidRPr="00CE4973">
        <w:rPr>
          <w:rFonts w:ascii="Arial" w:hAnsi="Arial" w:cs="Arial"/>
        </w:rPr>
        <w:t>paramédicaux</w:t>
      </w:r>
      <w:proofErr w:type="spellEnd"/>
    </w:p>
    <w:p w14:paraId="7B8304F2" w14:textId="77777777" w:rsidR="00CE4973" w:rsidRDefault="0087451F" w:rsidP="00FA04F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4973">
        <w:rPr>
          <w:rFonts w:ascii="Arial" w:hAnsi="Arial" w:cs="Arial"/>
        </w:rPr>
        <w:t>65</w:t>
      </w:r>
      <w:r w:rsidR="00080FD9" w:rsidRPr="00CE4973">
        <w:rPr>
          <w:rFonts w:ascii="Arial" w:hAnsi="Arial" w:cs="Arial"/>
        </w:rPr>
        <w:t>8</w:t>
      </w:r>
      <w:r w:rsidRPr="00CE4973">
        <w:rPr>
          <w:rFonts w:ascii="Arial" w:hAnsi="Arial" w:cs="Arial"/>
        </w:rPr>
        <w:t xml:space="preserve"> </w:t>
      </w:r>
      <w:proofErr w:type="spellStart"/>
      <w:r w:rsidR="00CE4973" w:rsidRPr="00CE4973">
        <w:rPr>
          <w:rFonts w:ascii="Arial" w:hAnsi="Arial" w:cs="Arial"/>
        </w:rPr>
        <w:t>Étudiants</w:t>
      </w:r>
      <w:proofErr w:type="spellEnd"/>
      <w:r w:rsidR="00CE4973" w:rsidRPr="00CE4973">
        <w:rPr>
          <w:rFonts w:ascii="Arial" w:hAnsi="Arial" w:cs="Arial"/>
        </w:rPr>
        <w:t xml:space="preserve"> </w:t>
      </w:r>
      <w:proofErr w:type="spellStart"/>
      <w:r w:rsidR="00CE4973" w:rsidRPr="00CE4973">
        <w:rPr>
          <w:rFonts w:ascii="Arial" w:hAnsi="Arial" w:cs="Arial"/>
        </w:rPr>
        <w:t>en</w:t>
      </w:r>
      <w:proofErr w:type="spellEnd"/>
      <w:r w:rsidR="00CE4973" w:rsidRPr="00CE4973">
        <w:rPr>
          <w:rFonts w:ascii="Arial" w:hAnsi="Arial" w:cs="Arial"/>
        </w:rPr>
        <w:t xml:space="preserve"> </w:t>
      </w:r>
      <w:proofErr w:type="spellStart"/>
      <w:r w:rsidR="00CE4973" w:rsidRPr="00CE4973">
        <w:rPr>
          <w:rFonts w:ascii="Arial" w:hAnsi="Arial" w:cs="Arial"/>
        </w:rPr>
        <w:t>médecine</w:t>
      </w:r>
      <w:proofErr w:type="spellEnd"/>
    </w:p>
    <w:p w14:paraId="6788AEF2" w14:textId="77777777" w:rsidR="00C434AD" w:rsidRPr="00C434AD" w:rsidRDefault="00422C19" w:rsidP="00C434A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434AD">
        <w:rPr>
          <w:rFonts w:ascii="Arial" w:hAnsi="Arial" w:cs="Arial"/>
        </w:rPr>
        <w:t>1,</w:t>
      </w:r>
      <w:r w:rsidR="00D33216" w:rsidRPr="00C434AD">
        <w:rPr>
          <w:rFonts w:ascii="Arial" w:hAnsi="Arial" w:cs="Arial"/>
        </w:rPr>
        <w:t>632</w:t>
      </w:r>
      <w:r w:rsidRPr="00C434AD">
        <w:rPr>
          <w:rFonts w:ascii="Arial" w:hAnsi="Arial" w:cs="Arial"/>
        </w:rPr>
        <w:t xml:space="preserve"> </w:t>
      </w:r>
      <w:r w:rsidR="00C434AD" w:rsidRPr="00C434AD">
        <w:rPr>
          <w:rFonts w:ascii="Arial" w:hAnsi="Arial" w:cs="Arial"/>
        </w:rPr>
        <w:t xml:space="preserve">Stagiaires </w:t>
      </w:r>
      <w:proofErr w:type="spellStart"/>
      <w:r w:rsidR="00C434AD" w:rsidRPr="00C434AD">
        <w:rPr>
          <w:rFonts w:ascii="Arial" w:hAnsi="Arial" w:cs="Arial"/>
        </w:rPr>
        <w:t>en</w:t>
      </w:r>
      <w:proofErr w:type="spellEnd"/>
      <w:r w:rsidR="00C434AD" w:rsidRPr="00C434AD">
        <w:rPr>
          <w:rFonts w:ascii="Arial" w:hAnsi="Arial" w:cs="Arial"/>
        </w:rPr>
        <w:t xml:space="preserve"> </w:t>
      </w:r>
      <w:proofErr w:type="spellStart"/>
      <w:r w:rsidR="00C434AD" w:rsidRPr="00C434AD">
        <w:rPr>
          <w:rFonts w:ascii="Arial" w:hAnsi="Arial" w:cs="Arial"/>
        </w:rPr>
        <w:t>soins</w:t>
      </w:r>
      <w:proofErr w:type="spellEnd"/>
      <w:r w:rsidR="00C434AD" w:rsidRPr="00C434AD">
        <w:rPr>
          <w:rFonts w:ascii="Arial" w:hAnsi="Arial" w:cs="Arial"/>
        </w:rPr>
        <w:t xml:space="preserve"> </w:t>
      </w:r>
      <w:proofErr w:type="spellStart"/>
      <w:r w:rsidR="00C434AD" w:rsidRPr="00C434AD">
        <w:rPr>
          <w:rFonts w:ascii="Arial" w:hAnsi="Arial" w:cs="Arial"/>
        </w:rPr>
        <w:t>infirmiers</w:t>
      </w:r>
      <w:proofErr w:type="spellEnd"/>
    </w:p>
    <w:p w14:paraId="6F6E7D89" w14:textId="5FB025D1" w:rsidR="00422C19" w:rsidRPr="00C434AD" w:rsidRDefault="00422C19" w:rsidP="00C84FD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434AD">
        <w:rPr>
          <w:rFonts w:ascii="Arial" w:hAnsi="Arial" w:cs="Arial"/>
        </w:rPr>
        <w:t>1,</w:t>
      </w:r>
      <w:r w:rsidR="002E6FB6" w:rsidRPr="00C434AD">
        <w:rPr>
          <w:rFonts w:ascii="Arial" w:hAnsi="Arial" w:cs="Arial"/>
        </w:rPr>
        <w:t>2</w:t>
      </w:r>
      <w:r w:rsidRPr="00C434AD">
        <w:rPr>
          <w:rFonts w:ascii="Arial" w:hAnsi="Arial" w:cs="Arial"/>
        </w:rPr>
        <w:t xml:space="preserve">00 </w:t>
      </w:r>
      <w:proofErr w:type="spellStart"/>
      <w:r w:rsidR="00C434AD" w:rsidRPr="00C434AD">
        <w:rPr>
          <w:rFonts w:ascii="Arial" w:hAnsi="Arial" w:cs="Arial"/>
        </w:rPr>
        <w:t>Bénévoles</w:t>
      </w:r>
      <w:proofErr w:type="spellEnd"/>
      <w:r w:rsidR="00D65765" w:rsidRPr="00C434AD">
        <w:rPr>
          <w:rFonts w:ascii="Arial" w:hAnsi="Arial" w:cs="Arial"/>
        </w:rPr>
        <w:br/>
      </w:r>
      <w:r w:rsidR="00E81787" w:rsidRPr="00C434AD">
        <w:rPr>
          <w:rFonts w:ascii="Arial" w:hAnsi="Arial" w:cs="Arial"/>
        </w:rPr>
        <w:br/>
        <w:t>2,</w:t>
      </w:r>
      <w:r w:rsidR="008A7B9B" w:rsidRPr="00C434AD">
        <w:rPr>
          <w:rFonts w:ascii="Arial" w:hAnsi="Arial" w:cs="Arial"/>
        </w:rPr>
        <w:t>069</w:t>
      </w:r>
      <w:r w:rsidR="00E81787" w:rsidRPr="00C434AD">
        <w:rPr>
          <w:rFonts w:ascii="Arial" w:hAnsi="Arial" w:cs="Arial"/>
        </w:rPr>
        <w:t xml:space="preserve"> </w:t>
      </w:r>
      <w:proofErr w:type="spellStart"/>
      <w:r w:rsidR="00C434AD" w:rsidRPr="00C434AD">
        <w:rPr>
          <w:rFonts w:ascii="Arial" w:hAnsi="Arial" w:cs="Arial"/>
        </w:rPr>
        <w:t>chercheurs</w:t>
      </w:r>
      <w:proofErr w:type="spellEnd"/>
      <w:r w:rsidR="00C434AD" w:rsidRPr="00C434AD">
        <w:rPr>
          <w:rFonts w:ascii="Arial" w:hAnsi="Arial" w:cs="Arial"/>
        </w:rPr>
        <w:t xml:space="preserve"> au </w:t>
      </w:r>
      <w:proofErr w:type="gramStart"/>
      <w:r w:rsidR="00C434AD" w:rsidRPr="00C434AD">
        <w:rPr>
          <w:rFonts w:ascii="Arial" w:hAnsi="Arial" w:cs="Arial"/>
        </w:rPr>
        <w:t>total</w:t>
      </w:r>
      <w:r w:rsidR="00C434AD" w:rsidRPr="00C434AD">
        <w:rPr>
          <w:rFonts w:ascii="Arial" w:hAnsi="Arial" w:cs="Arial"/>
        </w:rPr>
        <w:t xml:space="preserve"> </w:t>
      </w:r>
      <w:r w:rsidR="00E81787" w:rsidRPr="00C434AD">
        <w:rPr>
          <w:rFonts w:ascii="Arial" w:hAnsi="Arial" w:cs="Arial"/>
        </w:rPr>
        <w:t>:</w:t>
      </w:r>
      <w:proofErr w:type="gramEnd"/>
    </w:p>
    <w:p w14:paraId="122F8322" w14:textId="1CC530AE" w:rsidR="0040328F" w:rsidRDefault="000053A7" w:rsidP="00071F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0328F">
        <w:rPr>
          <w:rFonts w:ascii="Arial" w:hAnsi="Arial" w:cs="Arial"/>
        </w:rPr>
        <w:t>13</w:t>
      </w:r>
      <w:r w:rsidR="008A7B9B" w:rsidRPr="0040328F">
        <w:rPr>
          <w:rFonts w:ascii="Arial" w:hAnsi="Arial" w:cs="Arial"/>
        </w:rPr>
        <w:t>4</w:t>
      </w:r>
      <w:r w:rsidRPr="0040328F">
        <w:rPr>
          <w:rFonts w:ascii="Arial" w:hAnsi="Arial" w:cs="Arial"/>
        </w:rPr>
        <w:t xml:space="preserve"> </w:t>
      </w:r>
      <w:proofErr w:type="spellStart"/>
      <w:r w:rsidR="0040328F" w:rsidRPr="00EF4D8E">
        <w:rPr>
          <w:rFonts w:ascii="Arial" w:hAnsi="Arial" w:cs="Arial"/>
        </w:rPr>
        <w:t>chercheurs</w:t>
      </w:r>
      <w:proofErr w:type="spellEnd"/>
      <w:r w:rsidR="0040328F" w:rsidRPr="00EF4D8E">
        <w:rPr>
          <w:rFonts w:ascii="Arial" w:hAnsi="Arial" w:cs="Arial"/>
        </w:rPr>
        <w:t xml:space="preserve"> </w:t>
      </w:r>
      <w:proofErr w:type="spellStart"/>
      <w:r w:rsidR="0040328F" w:rsidRPr="00EF4D8E">
        <w:rPr>
          <w:rFonts w:ascii="Arial" w:hAnsi="Arial" w:cs="Arial"/>
        </w:rPr>
        <w:t>fondamentalistes</w:t>
      </w:r>
      <w:proofErr w:type="spellEnd"/>
      <w:r w:rsidR="0040328F" w:rsidRPr="00EF4D8E">
        <w:rPr>
          <w:rFonts w:ascii="Arial" w:hAnsi="Arial" w:cs="Arial"/>
        </w:rPr>
        <w:t xml:space="preserve"> et </w:t>
      </w:r>
      <w:proofErr w:type="spellStart"/>
      <w:r w:rsidR="0040328F" w:rsidRPr="00EF4D8E">
        <w:rPr>
          <w:rFonts w:ascii="Arial" w:hAnsi="Arial" w:cs="Arial"/>
        </w:rPr>
        <w:t>scientifiques-cliniciens</w:t>
      </w:r>
      <w:proofErr w:type="spellEnd"/>
    </w:p>
    <w:p w14:paraId="0C80730E" w14:textId="37CC4E1D" w:rsidR="00D65765" w:rsidRPr="0040328F" w:rsidRDefault="00D65765" w:rsidP="00071F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0328F">
        <w:rPr>
          <w:rFonts w:ascii="Arial" w:hAnsi="Arial" w:cs="Arial"/>
        </w:rPr>
        <w:t>6</w:t>
      </w:r>
      <w:r w:rsidR="008A7B9B" w:rsidRPr="0040328F">
        <w:rPr>
          <w:rFonts w:ascii="Arial" w:hAnsi="Arial" w:cs="Arial"/>
        </w:rPr>
        <w:t>40</w:t>
      </w:r>
      <w:r w:rsidRPr="0040328F">
        <w:rPr>
          <w:rFonts w:ascii="Arial" w:hAnsi="Arial" w:cs="Arial"/>
        </w:rPr>
        <w:t xml:space="preserve"> </w:t>
      </w:r>
      <w:proofErr w:type="spellStart"/>
      <w:r w:rsidR="003266B0" w:rsidRPr="00EF4D8E">
        <w:rPr>
          <w:rFonts w:ascii="Arial" w:hAnsi="Arial" w:cs="Arial"/>
        </w:rPr>
        <w:t>chercheurs</w:t>
      </w:r>
      <w:proofErr w:type="spellEnd"/>
      <w:r w:rsidR="003266B0" w:rsidRPr="00EF4D8E">
        <w:rPr>
          <w:rFonts w:ascii="Arial" w:hAnsi="Arial" w:cs="Arial"/>
        </w:rPr>
        <w:t xml:space="preserve"> </w:t>
      </w:r>
      <w:proofErr w:type="spellStart"/>
      <w:r w:rsidR="003266B0" w:rsidRPr="00EF4D8E">
        <w:rPr>
          <w:rFonts w:ascii="Arial" w:hAnsi="Arial" w:cs="Arial"/>
        </w:rPr>
        <w:t>cliniciens</w:t>
      </w:r>
      <w:proofErr w:type="spellEnd"/>
    </w:p>
    <w:p w14:paraId="39E96946" w14:textId="5CA17926" w:rsidR="00D65765" w:rsidRPr="00732205" w:rsidRDefault="00D65765" w:rsidP="00A76B2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2205">
        <w:rPr>
          <w:rFonts w:ascii="Arial" w:hAnsi="Arial" w:cs="Arial"/>
        </w:rPr>
        <w:t>4</w:t>
      </w:r>
      <w:r w:rsidR="008A7B9B" w:rsidRPr="00732205">
        <w:rPr>
          <w:rFonts w:ascii="Arial" w:hAnsi="Arial" w:cs="Arial"/>
        </w:rPr>
        <w:t>58</w:t>
      </w:r>
      <w:r w:rsidRPr="00732205">
        <w:rPr>
          <w:rFonts w:ascii="Arial" w:hAnsi="Arial" w:cs="Arial"/>
        </w:rPr>
        <w:t xml:space="preserve"> </w:t>
      </w:r>
      <w:r w:rsidR="003266B0" w:rsidRPr="003266B0">
        <w:rPr>
          <w:rFonts w:ascii="Arial" w:hAnsi="Arial" w:cs="Arial"/>
        </w:rPr>
        <w:t xml:space="preserve">stagiaires </w:t>
      </w:r>
      <w:proofErr w:type="spellStart"/>
      <w:r w:rsidR="003266B0" w:rsidRPr="003266B0">
        <w:rPr>
          <w:rFonts w:ascii="Arial" w:hAnsi="Arial" w:cs="Arial"/>
        </w:rPr>
        <w:t>en</w:t>
      </w:r>
      <w:proofErr w:type="spellEnd"/>
      <w:r w:rsidR="003266B0" w:rsidRPr="003266B0">
        <w:rPr>
          <w:rFonts w:ascii="Arial" w:hAnsi="Arial" w:cs="Arial"/>
        </w:rPr>
        <w:t xml:space="preserve"> recherche</w:t>
      </w:r>
    </w:p>
    <w:p w14:paraId="631E8FDC" w14:textId="34A66E62" w:rsidR="00E81787" w:rsidRDefault="00DF3333" w:rsidP="001C56E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66B0">
        <w:rPr>
          <w:rFonts w:ascii="Arial" w:hAnsi="Arial" w:cs="Arial"/>
        </w:rPr>
        <w:t>837</w:t>
      </w:r>
      <w:r w:rsidR="00D65765" w:rsidRPr="003266B0">
        <w:rPr>
          <w:rFonts w:ascii="Arial" w:hAnsi="Arial" w:cs="Arial"/>
        </w:rPr>
        <w:t xml:space="preserve"> </w:t>
      </w:r>
      <w:proofErr w:type="spellStart"/>
      <w:r w:rsidR="003266B0" w:rsidRPr="003266B0">
        <w:rPr>
          <w:rFonts w:ascii="Arial" w:hAnsi="Arial" w:cs="Arial"/>
        </w:rPr>
        <w:t>employés</w:t>
      </w:r>
      <w:proofErr w:type="spellEnd"/>
      <w:r w:rsidR="003266B0" w:rsidRPr="003266B0">
        <w:rPr>
          <w:rFonts w:ascii="Arial" w:hAnsi="Arial" w:cs="Arial"/>
        </w:rPr>
        <w:t xml:space="preserve"> de </w:t>
      </w:r>
      <w:proofErr w:type="spellStart"/>
      <w:r w:rsidR="003266B0" w:rsidRPr="003266B0">
        <w:rPr>
          <w:rFonts w:ascii="Arial" w:hAnsi="Arial" w:cs="Arial"/>
        </w:rPr>
        <w:t>soutien</w:t>
      </w:r>
      <w:proofErr w:type="spellEnd"/>
      <w:r w:rsidR="003266B0" w:rsidRPr="003266B0">
        <w:rPr>
          <w:rFonts w:ascii="Arial" w:hAnsi="Arial" w:cs="Arial"/>
        </w:rPr>
        <w:t xml:space="preserve"> à la recherche</w:t>
      </w:r>
    </w:p>
    <w:p w14:paraId="208969CA" w14:textId="77777777" w:rsidR="003266B0" w:rsidRPr="003266B0" w:rsidRDefault="003266B0" w:rsidP="003266B0">
      <w:pPr>
        <w:pStyle w:val="ListParagraph"/>
        <w:rPr>
          <w:rFonts w:ascii="Arial" w:hAnsi="Arial" w:cs="Arial"/>
        </w:rPr>
      </w:pPr>
    </w:p>
    <w:p w14:paraId="1428BAED" w14:textId="77777777" w:rsidR="00EF4D8E" w:rsidRDefault="00EF4D8E" w:rsidP="00EF4D8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F4D8E">
        <w:rPr>
          <w:rFonts w:ascii="Arial" w:hAnsi="Arial" w:cs="Arial"/>
        </w:rPr>
        <w:t xml:space="preserve">4e Rangparmi les </w:t>
      </w:r>
      <w:proofErr w:type="spellStart"/>
      <w:r w:rsidRPr="00EF4D8E">
        <w:rPr>
          <w:rFonts w:ascii="Arial" w:hAnsi="Arial" w:cs="Arial"/>
        </w:rPr>
        <w:t>hôpitaux</w:t>
      </w:r>
      <w:proofErr w:type="spellEnd"/>
      <w:r w:rsidRPr="00EF4D8E">
        <w:rPr>
          <w:rFonts w:ascii="Arial" w:hAnsi="Arial" w:cs="Arial"/>
        </w:rPr>
        <w:t xml:space="preserve"> </w:t>
      </w:r>
      <w:proofErr w:type="spellStart"/>
      <w:r w:rsidRPr="00EF4D8E">
        <w:rPr>
          <w:rFonts w:ascii="Arial" w:hAnsi="Arial" w:cs="Arial"/>
        </w:rPr>
        <w:t>canadiens</w:t>
      </w:r>
      <w:proofErr w:type="spellEnd"/>
      <w:r w:rsidRPr="00EF4D8E">
        <w:rPr>
          <w:rFonts w:ascii="Arial" w:hAnsi="Arial" w:cs="Arial"/>
        </w:rPr>
        <w:t xml:space="preserve"> </w:t>
      </w:r>
      <w:proofErr w:type="spellStart"/>
      <w:r w:rsidRPr="00EF4D8E">
        <w:rPr>
          <w:rFonts w:ascii="Arial" w:hAnsi="Arial" w:cs="Arial"/>
        </w:rPr>
        <w:t>recevant</w:t>
      </w:r>
      <w:proofErr w:type="spellEnd"/>
      <w:r w:rsidRPr="00EF4D8E">
        <w:rPr>
          <w:rFonts w:ascii="Arial" w:hAnsi="Arial" w:cs="Arial"/>
        </w:rPr>
        <w:t xml:space="preserve"> le plus de </w:t>
      </w:r>
      <w:proofErr w:type="spellStart"/>
      <w:r w:rsidRPr="00EF4D8E">
        <w:rPr>
          <w:rFonts w:ascii="Arial" w:hAnsi="Arial" w:cs="Arial"/>
        </w:rPr>
        <w:t>financement</w:t>
      </w:r>
      <w:proofErr w:type="spellEnd"/>
      <w:r w:rsidRPr="00EF4D8E">
        <w:rPr>
          <w:rFonts w:ascii="Arial" w:hAnsi="Arial" w:cs="Arial"/>
        </w:rPr>
        <w:t xml:space="preserve"> </w:t>
      </w:r>
      <w:proofErr w:type="spellStart"/>
      <w:r w:rsidRPr="00EF4D8E">
        <w:rPr>
          <w:rFonts w:ascii="Arial" w:hAnsi="Arial" w:cs="Arial"/>
        </w:rPr>
        <w:t>fondé</w:t>
      </w:r>
      <w:proofErr w:type="spellEnd"/>
      <w:r w:rsidRPr="00EF4D8E">
        <w:rPr>
          <w:rFonts w:ascii="Arial" w:hAnsi="Arial" w:cs="Arial"/>
        </w:rPr>
        <w:t xml:space="preserve"> sur </w:t>
      </w:r>
      <w:proofErr w:type="spellStart"/>
      <w:r w:rsidRPr="00EF4D8E">
        <w:rPr>
          <w:rFonts w:ascii="Arial" w:hAnsi="Arial" w:cs="Arial"/>
        </w:rPr>
        <w:t>l’évaluation</w:t>
      </w:r>
      <w:proofErr w:type="spellEnd"/>
      <w:r w:rsidRPr="00EF4D8E">
        <w:rPr>
          <w:rFonts w:ascii="Arial" w:hAnsi="Arial" w:cs="Arial"/>
        </w:rPr>
        <w:t xml:space="preserve"> par les pairs des </w:t>
      </w:r>
      <w:proofErr w:type="spellStart"/>
      <w:r w:rsidRPr="00EF4D8E">
        <w:rPr>
          <w:rFonts w:ascii="Arial" w:hAnsi="Arial" w:cs="Arial"/>
        </w:rPr>
        <w:t>Instituts</w:t>
      </w:r>
      <w:proofErr w:type="spellEnd"/>
      <w:r w:rsidRPr="00EF4D8E">
        <w:rPr>
          <w:rFonts w:ascii="Arial" w:hAnsi="Arial" w:cs="Arial"/>
        </w:rPr>
        <w:t xml:space="preserve"> de recherche </w:t>
      </w:r>
      <w:proofErr w:type="spellStart"/>
      <w:r w:rsidRPr="00EF4D8E">
        <w:rPr>
          <w:rFonts w:ascii="Arial" w:hAnsi="Arial" w:cs="Arial"/>
        </w:rPr>
        <w:t>en</w:t>
      </w:r>
      <w:proofErr w:type="spellEnd"/>
      <w:r w:rsidRPr="00EF4D8E">
        <w:rPr>
          <w:rFonts w:ascii="Arial" w:hAnsi="Arial" w:cs="Arial"/>
        </w:rPr>
        <w:t xml:space="preserve"> santé du Canada</w:t>
      </w:r>
    </w:p>
    <w:p w14:paraId="7D9D6B3F" w14:textId="77777777" w:rsidR="004D4786" w:rsidRDefault="004D4786" w:rsidP="004D478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D4786">
        <w:rPr>
          <w:rFonts w:ascii="Arial" w:hAnsi="Arial" w:cs="Arial"/>
        </w:rPr>
        <w:t>5e Rang</w:t>
      </w:r>
      <w:r>
        <w:rPr>
          <w:rFonts w:ascii="Arial" w:hAnsi="Arial" w:cs="Arial"/>
        </w:rPr>
        <w:t xml:space="preserve"> </w:t>
      </w:r>
      <w:proofErr w:type="spellStart"/>
      <w:r w:rsidRPr="004D4786">
        <w:rPr>
          <w:rFonts w:ascii="Arial" w:hAnsi="Arial" w:cs="Arial"/>
        </w:rPr>
        <w:t>parmi</w:t>
      </w:r>
      <w:proofErr w:type="spellEnd"/>
      <w:r w:rsidRPr="004D4786">
        <w:rPr>
          <w:rFonts w:ascii="Arial" w:hAnsi="Arial" w:cs="Arial"/>
        </w:rPr>
        <w:t xml:space="preserve"> les </w:t>
      </w:r>
      <w:proofErr w:type="spellStart"/>
      <w:r w:rsidRPr="004D4786">
        <w:rPr>
          <w:rFonts w:ascii="Arial" w:hAnsi="Arial" w:cs="Arial"/>
        </w:rPr>
        <w:t>hôpitaux</w:t>
      </w:r>
      <w:proofErr w:type="spellEnd"/>
      <w:r w:rsidRPr="004D4786">
        <w:rPr>
          <w:rFonts w:ascii="Arial" w:hAnsi="Arial" w:cs="Arial"/>
        </w:rPr>
        <w:t xml:space="preserve"> </w:t>
      </w:r>
      <w:proofErr w:type="spellStart"/>
      <w:r w:rsidRPr="004D4786">
        <w:rPr>
          <w:rFonts w:ascii="Arial" w:hAnsi="Arial" w:cs="Arial"/>
        </w:rPr>
        <w:t>canadiens</w:t>
      </w:r>
      <w:proofErr w:type="spellEnd"/>
      <w:r w:rsidRPr="004D4786">
        <w:rPr>
          <w:rFonts w:ascii="Arial" w:hAnsi="Arial" w:cs="Arial"/>
        </w:rPr>
        <w:t xml:space="preserve"> pour </w:t>
      </w:r>
      <w:proofErr w:type="spellStart"/>
      <w:r w:rsidRPr="004D4786">
        <w:rPr>
          <w:rFonts w:ascii="Arial" w:hAnsi="Arial" w:cs="Arial"/>
        </w:rPr>
        <w:t>l’ensemble</w:t>
      </w:r>
      <w:proofErr w:type="spellEnd"/>
      <w:r w:rsidRPr="004D4786">
        <w:rPr>
          <w:rFonts w:ascii="Arial" w:hAnsi="Arial" w:cs="Arial"/>
        </w:rPr>
        <w:t xml:space="preserve"> des fonds de recherche</w:t>
      </w:r>
    </w:p>
    <w:p w14:paraId="086A391D" w14:textId="77777777" w:rsidR="00C45EC2" w:rsidRDefault="00C45EC2" w:rsidP="00C45E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45EC2">
        <w:rPr>
          <w:rFonts w:ascii="Arial" w:hAnsi="Arial" w:cs="Arial"/>
        </w:rPr>
        <w:t>1,4 milliard</w:t>
      </w:r>
      <w:r>
        <w:rPr>
          <w:rFonts w:ascii="Arial" w:hAnsi="Arial" w:cs="Arial"/>
        </w:rPr>
        <w:t xml:space="preserve"> </w:t>
      </w:r>
      <w:proofErr w:type="spellStart"/>
      <w:r w:rsidRPr="00C45EC2">
        <w:rPr>
          <w:rFonts w:ascii="Arial" w:hAnsi="Arial" w:cs="Arial"/>
        </w:rPr>
        <w:t>en</w:t>
      </w:r>
      <w:proofErr w:type="spellEnd"/>
      <w:r w:rsidRPr="00C45EC2">
        <w:rPr>
          <w:rFonts w:ascii="Arial" w:hAnsi="Arial" w:cs="Arial"/>
        </w:rPr>
        <w:t xml:space="preserve"> </w:t>
      </w:r>
      <w:proofErr w:type="spellStart"/>
      <w:r w:rsidRPr="00C45EC2">
        <w:rPr>
          <w:rFonts w:ascii="Arial" w:hAnsi="Arial" w:cs="Arial"/>
        </w:rPr>
        <w:t>retombées</w:t>
      </w:r>
      <w:proofErr w:type="spellEnd"/>
      <w:r w:rsidRPr="00C45EC2">
        <w:rPr>
          <w:rFonts w:ascii="Arial" w:hAnsi="Arial" w:cs="Arial"/>
        </w:rPr>
        <w:t xml:space="preserve"> </w:t>
      </w:r>
      <w:proofErr w:type="spellStart"/>
      <w:r w:rsidRPr="00C45EC2">
        <w:rPr>
          <w:rFonts w:ascii="Arial" w:hAnsi="Arial" w:cs="Arial"/>
        </w:rPr>
        <w:t>économiques</w:t>
      </w:r>
      <w:proofErr w:type="spellEnd"/>
      <w:r w:rsidRPr="00C45EC2">
        <w:rPr>
          <w:rFonts w:ascii="Arial" w:hAnsi="Arial" w:cs="Arial"/>
        </w:rPr>
        <w:t xml:space="preserve"> à Ottawa grâce à </w:t>
      </w:r>
      <w:proofErr w:type="spellStart"/>
      <w:r w:rsidRPr="00C45EC2">
        <w:rPr>
          <w:rFonts w:ascii="Arial" w:hAnsi="Arial" w:cs="Arial"/>
        </w:rPr>
        <w:t>notre</w:t>
      </w:r>
      <w:proofErr w:type="spellEnd"/>
      <w:r w:rsidRPr="00C45EC2">
        <w:rPr>
          <w:rFonts w:ascii="Arial" w:hAnsi="Arial" w:cs="Arial"/>
        </w:rPr>
        <w:t xml:space="preserve"> recherche (</w:t>
      </w:r>
      <w:proofErr w:type="spellStart"/>
      <w:r w:rsidRPr="00C45EC2">
        <w:rPr>
          <w:rFonts w:ascii="Arial" w:hAnsi="Arial" w:cs="Arial"/>
        </w:rPr>
        <w:t>depuis</w:t>
      </w:r>
      <w:proofErr w:type="spellEnd"/>
      <w:r w:rsidRPr="00C45EC2">
        <w:rPr>
          <w:rFonts w:ascii="Arial" w:hAnsi="Arial" w:cs="Arial"/>
        </w:rPr>
        <w:t xml:space="preserve"> 2001)</w:t>
      </w:r>
    </w:p>
    <w:p w14:paraId="139A9707" w14:textId="77777777" w:rsidR="00C45EC2" w:rsidRDefault="00735DA1" w:rsidP="00961FF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45EC2">
        <w:rPr>
          <w:rFonts w:ascii="Arial" w:hAnsi="Arial" w:cs="Arial"/>
        </w:rPr>
        <w:t>1</w:t>
      </w:r>
      <w:r w:rsidR="00CB37E3" w:rsidRPr="00C45EC2">
        <w:rPr>
          <w:rFonts w:ascii="Arial" w:hAnsi="Arial" w:cs="Arial"/>
        </w:rPr>
        <w:t>,</w:t>
      </w:r>
      <w:r w:rsidR="00861BCE" w:rsidRPr="00C45EC2">
        <w:rPr>
          <w:rFonts w:ascii="Arial" w:hAnsi="Arial" w:cs="Arial"/>
        </w:rPr>
        <w:t>356</w:t>
      </w:r>
      <w:r w:rsidR="00CA2F85" w:rsidRPr="00C45EC2">
        <w:rPr>
          <w:rFonts w:ascii="Arial" w:hAnsi="Arial" w:cs="Arial"/>
        </w:rPr>
        <w:t xml:space="preserve"> </w:t>
      </w:r>
      <w:r w:rsidR="00C45EC2" w:rsidRPr="00C45EC2">
        <w:rPr>
          <w:rFonts w:ascii="Arial" w:hAnsi="Arial" w:cs="Arial"/>
        </w:rPr>
        <w:t xml:space="preserve">Articles </w:t>
      </w:r>
      <w:proofErr w:type="spellStart"/>
      <w:r w:rsidR="00C45EC2" w:rsidRPr="00C45EC2">
        <w:rPr>
          <w:rFonts w:ascii="Arial" w:hAnsi="Arial" w:cs="Arial"/>
        </w:rPr>
        <w:t>scientifiques</w:t>
      </w:r>
      <w:proofErr w:type="spellEnd"/>
      <w:r w:rsidR="00C45EC2" w:rsidRPr="00C45EC2">
        <w:rPr>
          <w:rFonts w:ascii="Arial" w:hAnsi="Arial" w:cs="Arial"/>
        </w:rPr>
        <w:t xml:space="preserve"> </w:t>
      </w:r>
      <w:proofErr w:type="spellStart"/>
      <w:r w:rsidR="00C45EC2" w:rsidRPr="00C45EC2">
        <w:rPr>
          <w:rFonts w:ascii="Arial" w:hAnsi="Arial" w:cs="Arial"/>
        </w:rPr>
        <w:t>publiés</w:t>
      </w:r>
      <w:proofErr w:type="spellEnd"/>
      <w:r w:rsidR="00C45EC2" w:rsidRPr="00C45EC2">
        <w:rPr>
          <w:rFonts w:ascii="Arial" w:hAnsi="Arial" w:cs="Arial"/>
        </w:rPr>
        <w:t xml:space="preserve"> </w:t>
      </w:r>
      <w:proofErr w:type="spellStart"/>
      <w:r w:rsidR="00C45EC2" w:rsidRPr="00C45EC2">
        <w:rPr>
          <w:rFonts w:ascii="Arial" w:hAnsi="Arial" w:cs="Arial"/>
        </w:rPr>
        <w:t>en</w:t>
      </w:r>
      <w:proofErr w:type="spellEnd"/>
      <w:r w:rsidR="00C45EC2" w:rsidRPr="00C45EC2">
        <w:rPr>
          <w:rFonts w:ascii="Arial" w:hAnsi="Arial" w:cs="Arial"/>
        </w:rPr>
        <w:t xml:space="preserve"> 2016</w:t>
      </w:r>
    </w:p>
    <w:p w14:paraId="6CD401EE" w14:textId="07C896DC" w:rsidR="00A15CD5" w:rsidRPr="00C45EC2" w:rsidRDefault="00861BCE" w:rsidP="00961FF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45EC2">
        <w:rPr>
          <w:rFonts w:ascii="Arial" w:hAnsi="Arial" w:cs="Arial"/>
        </w:rPr>
        <w:t>47</w:t>
      </w:r>
      <w:r w:rsidR="00BA3483" w:rsidRPr="00C45EC2">
        <w:rPr>
          <w:rFonts w:ascii="Arial" w:hAnsi="Arial" w:cs="Arial"/>
        </w:rPr>
        <w:t xml:space="preserve"> </w:t>
      </w:r>
      <w:proofErr w:type="spellStart"/>
      <w:r w:rsidR="000541C7" w:rsidRPr="000541C7">
        <w:rPr>
          <w:rFonts w:ascii="Arial" w:hAnsi="Arial" w:cs="Arial"/>
        </w:rPr>
        <w:t>Familles</w:t>
      </w:r>
      <w:proofErr w:type="spellEnd"/>
      <w:r w:rsidR="000541C7" w:rsidRPr="000541C7">
        <w:rPr>
          <w:rFonts w:ascii="Arial" w:hAnsi="Arial" w:cs="Arial"/>
        </w:rPr>
        <w:t xml:space="preserve"> de brevets </w:t>
      </w:r>
      <w:proofErr w:type="spellStart"/>
      <w:r w:rsidR="000541C7" w:rsidRPr="000541C7">
        <w:rPr>
          <w:rFonts w:ascii="Arial" w:hAnsi="Arial" w:cs="Arial"/>
        </w:rPr>
        <w:t>actifs</w:t>
      </w:r>
      <w:proofErr w:type="spellEnd"/>
    </w:p>
    <w:p w14:paraId="4BA5E6B3" w14:textId="740C6116" w:rsidR="00A15CD5" w:rsidRPr="00732205" w:rsidRDefault="00C62418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32205">
        <w:rPr>
          <w:rFonts w:ascii="Arial" w:hAnsi="Arial" w:cs="Arial"/>
        </w:rPr>
        <w:t>7</w:t>
      </w:r>
      <w:r w:rsidR="00BA3483" w:rsidRPr="00732205">
        <w:rPr>
          <w:rFonts w:ascii="Arial" w:hAnsi="Arial" w:cs="Arial"/>
        </w:rPr>
        <w:t xml:space="preserve"> </w:t>
      </w:r>
      <w:r w:rsidR="000541C7" w:rsidRPr="000541C7">
        <w:rPr>
          <w:rFonts w:ascii="Arial" w:hAnsi="Arial" w:cs="Arial"/>
        </w:rPr>
        <w:t xml:space="preserve">Entreprises </w:t>
      </w:r>
      <w:proofErr w:type="spellStart"/>
      <w:r w:rsidR="000541C7" w:rsidRPr="000541C7">
        <w:rPr>
          <w:rFonts w:ascii="Arial" w:hAnsi="Arial" w:cs="Arial"/>
        </w:rPr>
        <w:t>dérivées</w:t>
      </w:r>
      <w:proofErr w:type="spellEnd"/>
      <w:r w:rsidR="000541C7" w:rsidRPr="000541C7">
        <w:rPr>
          <w:rFonts w:ascii="Arial" w:hAnsi="Arial" w:cs="Arial"/>
        </w:rPr>
        <w:t xml:space="preserve"> de </w:t>
      </w:r>
      <w:proofErr w:type="spellStart"/>
      <w:r w:rsidR="000541C7" w:rsidRPr="000541C7">
        <w:rPr>
          <w:rFonts w:ascii="Arial" w:hAnsi="Arial" w:cs="Arial"/>
        </w:rPr>
        <w:t>nos</w:t>
      </w:r>
      <w:proofErr w:type="spellEnd"/>
      <w:r w:rsidR="000541C7" w:rsidRPr="000541C7">
        <w:rPr>
          <w:rFonts w:ascii="Arial" w:hAnsi="Arial" w:cs="Arial"/>
        </w:rPr>
        <w:t xml:space="preserve"> </w:t>
      </w:r>
      <w:proofErr w:type="spellStart"/>
      <w:r w:rsidR="000541C7" w:rsidRPr="000541C7">
        <w:rPr>
          <w:rFonts w:ascii="Arial" w:hAnsi="Arial" w:cs="Arial"/>
        </w:rPr>
        <w:t>recherches</w:t>
      </w:r>
      <w:proofErr w:type="spellEnd"/>
    </w:p>
    <w:p w14:paraId="2DFB3CAD" w14:textId="32CEA94C" w:rsidR="00A15CD5" w:rsidRDefault="00BA3483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15CD5">
        <w:rPr>
          <w:rFonts w:ascii="Arial" w:hAnsi="Arial" w:cs="Arial"/>
        </w:rPr>
        <w:t>1,</w:t>
      </w:r>
      <w:r w:rsidR="00F63364">
        <w:rPr>
          <w:rFonts w:ascii="Arial" w:hAnsi="Arial" w:cs="Arial"/>
        </w:rPr>
        <w:t>118</w:t>
      </w:r>
      <w:r w:rsidRPr="00A15CD5">
        <w:rPr>
          <w:rFonts w:ascii="Arial" w:hAnsi="Arial" w:cs="Arial"/>
        </w:rPr>
        <w:t xml:space="preserve"> </w:t>
      </w:r>
      <w:r w:rsidR="000541C7" w:rsidRPr="000541C7">
        <w:rPr>
          <w:rFonts w:ascii="Arial" w:hAnsi="Arial" w:cs="Arial"/>
        </w:rPr>
        <w:t>Lits</w:t>
      </w:r>
    </w:p>
    <w:p w14:paraId="1D288DC8" w14:textId="2701A62A" w:rsidR="00A15CD5" w:rsidRDefault="00A76B29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15CD5">
        <w:rPr>
          <w:rFonts w:ascii="Arial" w:hAnsi="Arial" w:cs="Arial"/>
        </w:rPr>
        <w:t>1</w:t>
      </w:r>
      <w:r w:rsidR="00C62418">
        <w:rPr>
          <w:rFonts w:ascii="Arial" w:hAnsi="Arial" w:cs="Arial"/>
        </w:rPr>
        <w:t>1</w:t>
      </w:r>
      <w:r w:rsidR="00BA3483" w:rsidRPr="00A15CD5">
        <w:rPr>
          <w:rFonts w:ascii="Arial" w:hAnsi="Arial" w:cs="Arial"/>
        </w:rPr>
        <w:t xml:space="preserve"> </w:t>
      </w:r>
      <w:r w:rsidR="00B9402B" w:rsidRPr="00B9402B">
        <w:rPr>
          <w:rFonts w:ascii="Arial" w:hAnsi="Arial" w:cs="Arial"/>
        </w:rPr>
        <w:t xml:space="preserve">Centres de recherche </w:t>
      </w:r>
      <w:proofErr w:type="spellStart"/>
      <w:r w:rsidR="00B9402B" w:rsidRPr="00B9402B">
        <w:rPr>
          <w:rFonts w:ascii="Arial" w:hAnsi="Arial" w:cs="Arial"/>
        </w:rPr>
        <w:t>fondamentale</w:t>
      </w:r>
      <w:proofErr w:type="spellEnd"/>
      <w:r w:rsidR="00B9402B" w:rsidRPr="00B9402B">
        <w:rPr>
          <w:rFonts w:ascii="Arial" w:hAnsi="Arial" w:cs="Arial"/>
        </w:rPr>
        <w:t> de pointe</w:t>
      </w:r>
    </w:p>
    <w:p w14:paraId="75B8919E" w14:textId="77777777" w:rsidR="00B9402B" w:rsidRDefault="006B679F" w:rsidP="001D02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9402B">
        <w:rPr>
          <w:rFonts w:ascii="Arial" w:hAnsi="Arial" w:cs="Arial"/>
        </w:rPr>
        <w:t>6</w:t>
      </w:r>
      <w:r w:rsidR="00F63364" w:rsidRPr="00B9402B">
        <w:rPr>
          <w:rFonts w:ascii="Arial" w:hAnsi="Arial" w:cs="Arial"/>
        </w:rPr>
        <w:t>5</w:t>
      </w:r>
      <w:r w:rsidR="00BA3483" w:rsidRPr="00B9402B">
        <w:rPr>
          <w:rFonts w:ascii="Arial" w:hAnsi="Arial" w:cs="Arial"/>
        </w:rPr>
        <w:t xml:space="preserve"> </w:t>
      </w:r>
      <w:r w:rsidR="00B9402B" w:rsidRPr="00B9402B">
        <w:rPr>
          <w:rFonts w:ascii="Arial" w:hAnsi="Arial" w:cs="Arial"/>
        </w:rPr>
        <w:t xml:space="preserve">Laboratoires de recherche </w:t>
      </w:r>
      <w:proofErr w:type="spellStart"/>
      <w:r w:rsidR="00B9402B" w:rsidRPr="00B9402B">
        <w:rPr>
          <w:rFonts w:ascii="Arial" w:hAnsi="Arial" w:cs="Arial"/>
        </w:rPr>
        <w:t>scientifique</w:t>
      </w:r>
      <w:proofErr w:type="spellEnd"/>
    </w:p>
    <w:p w14:paraId="2892E0FC" w14:textId="7B20EC63" w:rsidR="00BA3483" w:rsidRPr="00B9402B" w:rsidRDefault="00F63364" w:rsidP="001D02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9402B">
        <w:rPr>
          <w:rFonts w:ascii="Arial" w:hAnsi="Arial" w:cs="Arial"/>
        </w:rPr>
        <w:t>7</w:t>
      </w:r>
      <w:r w:rsidR="00BA3483" w:rsidRPr="00B9402B">
        <w:rPr>
          <w:rFonts w:ascii="Arial" w:hAnsi="Arial" w:cs="Arial"/>
        </w:rPr>
        <w:t xml:space="preserve"> </w:t>
      </w:r>
      <w:r w:rsidR="005E01C5" w:rsidRPr="005E01C5">
        <w:rPr>
          <w:rFonts w:ascii="Arial" w:hAnsi="Arial" w:cs="Arial"/>
        </w:rPr>
        <w:t xml:space="preserve">Réseaux </w:t>
      </w:r>
      <w:proofErr w:type="spellStart"/>
      <w:r w:rsidR="005E01C5" w:rsidRPr="005E01C5">
        <w:rPr>
          <w:rFonts w:ascii="Arial" w:hAnsi="Arial" w:cs="Arial"/>
        </w:rPr>
        <w:t>nationaux</w:t>
      </w:r>
      <w:proofErr w:type="spellEnd"/>
      <w:r w:rsidR="005E01C5" w:rsidRPr="005E01C5">
        <w:rPr>
          <w:rFonts w:ascii="Arial" w:hAnsi="Arial" w:cs="Arial"/>
        </w:rPr>
        <w:t xml:space="preserve"> de recherche</w:t>
      </w:r>
    </w:p>
    <w:p w14:paraId="25CDE064" w14:textId="55222787" w:rsidR="00BA3483" w:rsidRDefault="00F63364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562</w:t>
      </w:r>
      <w:r w:rsidR="00BA3483" w:rsidRPr="00A15CD5">
        <w:rPr>
          <w:rFonts w:ascii="Arial" w:hAnsi="Arial" w:cs="Arial"/>
        </w:rPr>
        <w:t xml:space="preserve"> </w:t>
      </w:r>
      <w:proofErr w:type="spellStart"/>
      <w:r w:rsidR="005E01C5" w:rsidRPr="005E01C5">
        <w:rPr>
          <w:rFonts w:ascii="Arial" w:hAnsi="Arial" w:cs="Arial"/>
        </w:rPr>
        <w:t>Essais</w:t>
      </w:r>
      <w:proofErr w:type="spellEnd"/>
      <w:r w:rsidR="005E01C5" w:rsidRPr="005E01C5">
        <w:rPr>
          <w:rFonts w:ascii="Arial" w:hAnsi="Arial" w:cs="Arial"/>
        </w:rPr>
        <w:t xml:space="preserve"> </w:t>
      </w:r>
      <w:proofErr w:type="spellStart"/>
      <w:r w:rsidR="005E01C5" w:rsidRPr="005E01C5">
        <w:rPr>
          <w:rFonts w:ascii="Arial" w:hAnsi="Arial" w:cs="Arial"/>
        </w:rPr>
        <w:t>cliniques</w:t>
      </w:r>
      <w:proofErr w:type="spellEnd"/>
      <w:r w:rsidR="005E01C5" w:rsidRPr="005E01C5">
        <w:rPr>
          <w:rFonts w:ascii="Arial" w:hAnsi="Arial" w:cs="Arial"/>
        </w:rPr>
        <w:t xml:space="preserve"> </w:t>
      </w:r>
      <w:proofErr w:type="spellStart"/>
      <w:r w:rsidR="005E01C5" w:rsidRPr="005E01C5">
        <w:rPr>
          <w:rFonts w:ascii="Arial" w:hAnsi="Arial" w:cs="Arial"/>
        </w:rPr>
        <w:t>en</w:t>
      </w:r>
      <w:proofErr w:type="spellEnd"/>
      <w:r w:rsidR="005E01C5" w:rsidRPr="005E01C5">
        <w:rPr>
          <w:rFonts w:ascii="Arial" w:hAnsi="Arial" w:cs="Arial"/>
        </w:rPr>
        <w:t xml:space="preserve"> </w:t>
      </w:r>
      <w:proofErr w:type="spellStart"/>
      <w:r w:rsidR="005E01C5" w:rsidRPr="005E01C5">
        <w:rPr>
          <w:rFonts w:ascii="Arial" w:hAnsi="Arial" w:cs="Arial"/>
        </w:rPr>
        <w:t>cours</w:t>
      </w:r>
      <w:proofErr w:type="spellEnd"/>
    </w:p>
    <w:p w14:paraId="606EE1EB" w14:textId="7E173EF8" w:rsidR="00315DFE" w:rsidRPr="00D01D91" w:rsidRDefault="00D01D91" w:rsidP="00D01D9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B5E6C">
        <w:rPr>
          <w:rFonts w:ascii="Arial" w:hAnsi="Arial" w:cs="Arial"/>
        </w:rPr>
        <w:t>1,583</w:t>
      </w:r>
      <w:r>
        <w:rPr>
          <w:rFonts w:ascii="Arial" w:hAnsi="Arial" w:cs="Arial"/>
        </w:rPr>
        <w:t xml:space="preserve"> </w:t>
      </w:r>
      <w:r w:rsidR="005E01C5" w:rsidRPr="005E01C5">
        <w:rPr>
          <w:rFonts w:ascii="Arial" w:hAnsi="Arial" w:cs="Arial"/>
        </w:rPr>
        <w:t xml:space="preserve">Patients </w:t>
      </w:r>
      <w:proofErr w:type="spellStart"/>
      <w:r w:rsidR="005E01C5" w:rsidRPr="005E01C5">
        <w:rPr>
          <w:rFonts w:ascii="Arial" w:hAnsi="Arial" w:cs="Arial"/>
        </w:rPr>
        <w:t>inscrits</w:t>
      </w:r>
      <w:proofErr w:type="spellEnd"/>
      <w:r w:rsidR="005E01C5" w:rsidRPr="005E01C5">
        <w:rPr>
          <w:rFonts w:ascii="Arial" w:hAnsi="Arial" w:cs="Arial"/>
        </w:rPr>
        <w:t xml:space="preserve"> à des </w:t>
      </w:r>
      <w:proofErr w:type="spellStart"/>
      <w:r w:rsidR="005E01C5" w:rsidRPr="005E01C5">
        <w:rPr>
          <w:rFonts w:ascii="Arial" w:hAnsi="Arial" w:cs="Arial"/>
        </w:rPr>
        <w:t>essais</w:t>
      </w:r>
      <w:proofErr w:type="spellEnd"/>
      <w:r w:rsidR="005E01C5" w:rsidRPr="005E01C5">
        <w:rPr>
          <w:rFonts w:ascii="Arial" w:hAnsi="Arial" w:cs="Arial"/>
        </w:rPr>
        <w:t xml:space="preserve"> </w:t>
      </w:r>
      <w:proofErr w:type="spellStart"/>
      <w:r w:rsidR="005E01C5" w:rsidRPr="005E01C5">
        <w:rPr>
          <w:rFonts w:ascii="Arial" w:hAnsi="Arial" w:cs="Arial"/>
        </w:rPr>
        <w:t>cliniques</w:t>
      </w:r>
      <w:proofErr w:type="spellEnd"/>
    </w:p>
    <w:p w14:paraId="600D82EB" w14:textId="5EBECE00" w:rsidR="00BA3483" w:rsidRPr="006E515F" w:rsidRDefault="002900C5" w:rsidP="006E515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5B5E6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proofErr w:type="spellStart"/>
      <w:r w:rsidR="00B07FAE" w:rsidRPr="00B07FAE">
        <w:rPr>
          <w:rFonts w:ascii="Arial" w:hAnsi="Arial" w:cs="Arial"/>
        </w:rPr>
        <w:t>jours</w:t>
      </w:r>
      <w:proofErr w:type="spellEnd"/>
      <w:r w:rsidR="00B07FAE" w:rsidRPr="00B07FAE">
        <w:rPr>
          <w:rFonts w:ascii="Arial" w:hAnsi="Arial" w:cs="Arial"/>
        </w:rPr>
        <w:t xml:space="preserve"> </w:t>
      </w:r>
      <w:proofErr w:type="spellStart"/>
      <w:r w:rsidR="00B07FAE" w:rsidRPr="00B07FAE">
        <w:rPr>
          <w:rFonts w:ascii="Arial" w:hAnsi="Arial" w:cs="Arial"/>
        </w:rPr>
        <w:t>d’hospitalisation</w:t>
      </w:r>
      <w:proofErr w:type="spellEnd"/>
      <w:r w:rsidR="00B07FAE" w:rsidRPr="00B07FAE">
        <w:rPr>
          <w:rFonts w:ascii="Arial" w:hAnsi="Arial" w:cs="Arial"/>
        </w:rPr>
        <w:t xml:space="preserve"> (</w:t>
      </w:r>
      <w:proofErr w:type="spellStart"/>
      <w:r w:rsidR="00B07FAE" w:rsidRPr="00B07FAE">
        <w:rPr>
          <w:rFonts w:ascii="Arial" w:hAnsi="Arial" w:cs="Arial"/>
        </w:rPr>
        <w:t>en</w:t>
      </w:r>
      <w:proofErr w:type="spellEnd"/>
      <w:r w:rsidR="00B07FAE" w:rsidRPr="00B07FAE">
        <w:rPr>
          <w:rFonts w:ascii="Arial" w:hAnsi="Arial" w:cs="Arial"/>
        </w:rPr>
        <w:t xml:space="preserve"> </w:t>
      </w:r>
      <w:proofErr w:type="spellStart"/>
      <w:r w:rsidR="00B07FAE" w:rsidRPr="00B07FAE">
        <w:rPr>
          <w:rFonts w:ascii="Arial" w:hAnsi="Arial" w:cs="Arial"/>
        </w:rPr>
        <w:t>moyenne</w:t>
      </w:r>
      <w:proofErr w:type="spellEnd"/>
      <w:r w:rsidR="00B07FAE" w:rsidRPr="00B07FAE">
        <w:rPr>
          <w:rFonts w:ascii="Arial" w:hAnsi="Arial" w:cs="Arial"/>
        </w:rPr>
        <w:t>)</w:t>
      </w:r>
    </w:p>
    <w:p w14:paraId="01644811" w14:textId="097472BF" w:rsidR="00BA3483" w:rsidRPr="00A15CD5" w:rsidRDefault="00DE06FC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B5E6C">
        <w:rPr>
          <w:rFonts w:ascii="Arial" w:hAnsi="Arial" w:cs="Arial"/>
        </w:rPr>
        <w:t>8</w:t>
      </w:r>
      <w:r w:rsidR="0002372C">
        <w:rPr>
          <w:rFonts w:ascii="Arial" w:hAnsi="Arial" w:cs="Arial"/>
        </w:rPr>
        <w:t>,</w:t>
      </w:r>
      <w:r w:rsidR="005B5E6C">
        <w:rPr>
          <w:rFonts w:ascii="Arial" w:hAnsi="Arial" w:cs="Arial"/>
        </w:rPr>
        <w:t>191</w:t>
      </w:r>
      <w:r w:rsidR="00BA3483" w:rsidRPr="00A15CD5">
        <w:rPr>
          <w:rFonts w:ascii="Arial" w:hAnsi="Arial" w:cs="Arial"/>
        </w:rPr>
        <w:t xml:space="preserve"> </w:t>
      </w:r>
      <w:r w:rsidR="00B07FAE" w:rsidRPr="00B07FAE">
        <w:rPr>
          <w:rFonts w:ascii="Arial" w:hAnsi="Arial" w:cs="Arial"/>
        </w:rPr>
        <w:t>Hospitalisations</w:t>
      </w:r>
    </w:p>
    <w:p w14:paraId="7F2D6DB8" w14:textId="03483AAE" w:rsidR="00BA3483" w:rsidRPr="00A15CD5" w:rsidRDefault="00BA3483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15CD5">
        <w:rPr>
          <w:rFonts w:ascii="Arial" w:hAnsi="Arial" w:cs="Arial"/>
        </w:rPr>
        <w:t>1</w:t>
      </w:r>
      <w:r w:rsidR="00367B25">
        <w:rPr>
          <w:rFonts w:ascii="Arial" w:hAnsi="Arial" w:cs="Arial"/>
        </w:rPr>
        <w:t>7</w:t>
      </w:r>
      <w:r w:rsidR="005B5E6C">
        <w:rPr>
          <w:rFonts w:ascii="Arial" w:hAnsi="Arial" w:cs="Arial"/>
        </w:rPr>
        <w:t>7</w:t>
      </w:r>
      <w:r w:rsidR="00DE06FC">
        <w:rPr>
          <w:rFonts w:ascii="Arial" w:hAnsi="Arial" w:cs="Arial"/>
        </w:rPr>
        <w:t>,</w:t>
      </w:r>
      <w:r w:rsidR="005B5E6C">
        <w:rPr>
          <w:rFonts w:ascii="Arial" w:hAnsi="Arial" w:cs="Arial"/>
        </w:rPr>
        <w:t>679</w:t>
      </w:r>
      <w:r w:rsidRPr="00A15CD5">
        <w:rPr>
          <w:rFonts w:ascii="Arial" w:hAnsi="Arial" w:cs="Arial"/>
        </w:rPr>
        <w:t xml:space="preserve"> </w:t>
      </w:r>
      <w:proofErr w:type="spellStart"/>
      <w:r w:rsidR="006F7ED7" w:rsidRPr="006F7ED7">
        <w:rPr>
          <w:rFonts w:ascii="Arial" w:hAnsi="Arial" w:cs="Arial"/>
        </w:rPr>
        <w:t>Visites</w:t>
      </w:r>
      <w:proofErr w:type="spellEnd"/>
      <w:r w:rsidR="006F7ED7" w:rsidRPr="006F7ED7">
        <w:rPr>
          <w:rFonts w:ascii="Arial" w:hAnsi="Arial" w:cs="Arial"/>
        </w:rPr>
        <w:t xml:space="preserve"> à </w:t>
      </w:r>
      <w:proofErr w:type="spellStart"/>
      <w:r w:rsidR="006F7ED7" w:rsidRPr="006F7ED7">
        <w:rPr>
          <w:rFonts w:ascii="Arial" w:hAnsi="Arial" w:cs="Arial"/>
        </w:rPr>
        <w:t>l’Urgence</w:t>
      </w:r>
      <w:proofErr w:type="spellEnd"/>
    </w:p>
    <w:p w14:paraId="0CD718DE" w14:textId="5D5A98B9" w:rsidR="00BA3483" w:rsidRPr="00A15CD5" w:rsidRDefault="00367B25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1,1</w:t>
      </w:r>
      <w:r w:rsidR="008B3941">
        <w:rPr>
          <w:rFonts w:ascii="Arial" w:hAnsi="Arial" w:cs="Arial"/>
        </w:rPr>
        <w:t>68,528</w:t>
      </w:r>
      <w:r w:rsidR="00DE06FC">
        <w:rPr>
          <w:rFonts w:ascii="Arial" w:hAnsi="Arial" w:cs="Arial"/>
        </w:rPr>
        <w:t xml:space="preserve"> </w:t>
      </w:r>
      <w:proofErr w:type="spellStart"/>
      <w:r w:rsidR="006F7ED7" w:rsidRPr="006F7ED7">
        <w:rPr>
          <w:rFonts w:ascii="Arial" w:hAnsi="Arial" w:cs="Arial"/>
        </w:rPr>
        <w:t>Visites</w:t>
      </w:r>
      <w:proofErr w:type="spellEnd"/>
      <w:r w:rsidR="006F7ED7" w:rsidRPr="006F7ED7">
        <w:rPr>
          <w:rFonts w:ascii="Arial" w:hAnsi="Arial" w:cs="Arial"/>
        </w:rPr>
        <w:t xml:space="preserve"> aux </w:t>
      </w:r>
      <w:proofErr w:type="spellStart"/>
      <w:r w:rsidR="006F7ED7" w:rsidRPr="006F7ED7">
        <w:rPr>
          <w:rFonts w:ascii="Arial" w:hAnsi="Arial" w:cs="Arial"/>
        </w:rPr>
        <w:t>Soins</w:t>
      </w:r>
      <w:proofErr w:type="spellEnd"/>
      <w:r w:rsidR="006F7ED7" w:rsidRPr="006F7ED7">
        <w:rPr>
          <w:rFonts w:ascii="Arial" w:hAnsi="Arial" w:cs="Arial"/>
        </w:rPr>
        <w:t xml:space="preserve"> </w:t>
      </w:r>
      <w:proofErr w:type="spellStart"/>
      <w:r w:rsidR="006F7ED7" w:rsidRPr="006F7ED7">
        <w:rPr>
          <w:rFonts w:ascii="Arial" w:hAnsi="Arial" w:cs="Arial"/>
        </w:rPr>
        <w:t>ambulatoires</w:t>
      </w:r>
      <w:proofErr w:type="spellEnd"/>
    </w:p>
    <w:p w14:paraId="32E1C6C1" w14:textId="1BDD90C1" w:rsidR="00BA3483" w:rsidRPr="00A15CD5" w:rsidRDefault="008F50CE" w:rsidP="00A15C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B3941">
        <w:rPr>
          <w:rFonts w:ascii="Arial" w:hAnsi="Arial" w:cs="Arial"/>
        </w:rPr>
        <w:t>0,360</w:t>
      </w:r>
      <w:r w:rsidR="00BA3483" w:rsidRPr="00A15CD5">
        <w:rPr>
          <w:rFonts w:ascii="Arial" w:hAnsi="Arial" w:cs="Arial"/>
        </w:rPr>
        <w:t xml:space="preserve"> </w:t>
      </w:r>
      <w:proofErr w:type="spellStart"/>
      <w:r w:rsidR="006F7ED7" w:rsidRPr="006F7ED7">
        <w:rPr>
          <w:rFonts w:ascii="Arial" w:hAnsi="Arial" w:cs="Arial"/>
        </w:rPr>
        <w:t>Chirurgies</w:t>
      </w:r>
      <w:proofErr w:type="spellEnd"/>
    </w:p>
    <w:p w14:paraId="382C9F79" w14:textId="30F82CF9" w:rsidR="00C55032" w:rsidRPr="002B4B61" w:rsidRDefault="008F50CE" w:rsidP="002B4B6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6,</w:t>
      </w:r>
      <w:r w:rsidR="008B3941">
        <w:rPr>
          <w:rFonts w:ascii="Arial" w:hAnsi="Arial" w:cs="Arial"/>
        </w:rPr>
        <w:t>178</w:t>
      </w:r>
      <w:r w:rsidR="00BA3483" w:rsidRPr="00A15CD5">
        <w:rPr>
          <w:rFonts w:ascii="Arial" w:hAnsi="Arial" w:cs="Arial"/>
        </w:rPr>
        <w:t xml:space="preserve"> </w:t>
      </w:r>
      <w:r w:rsidR="007D5C3D" w:rsidRPr="007D5C3D">
        <w:rPr>
          <w:rFonts w:ascii="Arial" w:hAnsi="Arial" w:cs="Arial"/>
        </w:rPr>
        <w:t>Naissances</w:t>
      </w:r>
    </w:p>
    <w:p w14:paraId="172649B1" w14:textId="77777777" w:rsidR="0046125B" w:rsidRPr="0046125B" w:rsidRDefault="007D5C3D" w:rsidP="0046125B">
      <w:r w:rsidRPr="007D5C3D">
        <w:rPr>
          <w:rFonts w:asciiTheme="majorHAnsi" w:eastAsiaTheme="majorEastAsia" w:hAnsiTheme="majorHAnsi" w:cstheme="majorBidi"/>
          <w:color w:val="0F4761" w:themeColor="accent1" w:themeShade="BF"/>
          <w:sz w:val="48"/>
          <w:szCs w:val="40"/>
        </w:rPr>
        <w:lastRenderedPageBreak/>
        <w:t>Rapport de performance de l’Hôpital</w:t>
      </w:r>
      <w:r>
        <w:rPr>
          <w:rFonts w:asciiTheme="majorHAnsi" w:eastAsiaTheme="majorEastAsia" w:hAnsiTheme="majorHAnsi" w:cstheme="majorBidi"/>
          <w:color w:val="0F4761" w:themeColor="accent1" w:themeShade="BF"/>
          <w:sz w:val="48"/>
          <w:szCs w:val="40"/>
        </w:rPr>
        <w:br/>
      </w:r>
      <w:r w:rsidR="0046125B" w:rsidRPr="0046125B">
        <w:t xml:space="preserve">À L’Hôpital </w:t>
      </w:r>
      <w:proofErr w:type="spellStart"/>
      <w:r w:rsidR="0046125B" w:rsidRPr="0046125B">
        <w:t>d’Ottawa</w:t>
      </w:r>
      <w:proofErr w:type="spellEnd"/>
      <w:r w:rsidR="0046125B" w:rsidRPr="0046125B">
        <w:t xml:space="preserve">, </w:t>
      </w:r>
      <w:proofErr w:type="spellStart"/>
      <w:r w:rsidR="0046125B" w:rsidRPr="0046125B">
        <w:t>notre</w:t>
      </w:r>
      <w:proofErr w:type="spellEnd"/>
      <w:r w:rsidR="0046125B" w:rsidRPr="0046125B">
        <w:t xml:space="preserve"> </w:t>
      </w:r>
      <w:proofErr w:type="spellStart"/>
      <w:r w:rsidR="0046125B" w:rsidRPr="0046125B">
        <w:t>priorité</w:t>
      </w:r>
      <w:proofErr w:type="spellEnd"/>
      <w:r w:rsidR="0046125B" w:rsidRPr="0046125B">
        <w:t xml:space="preserve"> </w:t>
      </w:r>
      <w:proofErr w:type="spellStart"/>
      <w:r w:rsidR="0046125B" w:rsidRPr="0046125B">
        <w:t>est</w:t>
      </w:r>
      <w:proofErr w:type="spellEnd"/>
      <w:r w:rsidR="0046125B" w:rsidRPr="0046125B">
        <w:t xml:space="preserve"> </w:t>
      </w:r>
      <w:proofErr w:type="spellStart"/>
      <w:r w:rsidR="0046125B" w:rsidRPr="0046125B">
        <w:t>d’offrir</w:t>
      </w:r>
      <w:proofErr w:type="spellEnd"/>
      <w:r w:rsidR="0046125B" w:rsidRPr="0046125B">
        <w:t xml:space="preserve"> </w:t>
      </w:r>
      <w:proofErr w:type="spellStart"/>
      <w:r w:rsidR="0046125B" w:rsidRPr="0046125B">
        <w:t>d’excellents</w:t>
      </w:r>
      <w:proofErr w:type="spellEnd"/>
      <w:r w:rsidR="0046125B" w:rsidRPr="0046125B">
        <w:t xml:space="preserve"> </w:t>
      </w:r>
      <w:proofErr w:type="spellStart"/>
      <w:r w:rsidR="0046125B" w:rsidRPr="0046125B">
        <w:t>soins</w:t>
      </w:r>
      <w:proofErr w:type="spellEnd"/>
      <w:r w:rsidR="0046125B" w:rsidRPr="0046125B">
        <w:t>.</w:t>
      </w:r>
    </w:p>
    <w:p w14:paraId="32E5D70E" w14:textId="77777777" w:rsidR="0046125B" w:rsidRPr="0046125B" w:rsidRDefault="0046125B" w:rsidP="0046125B">
      <w:r w:rsidRPr="0046125B">
        <w:t xml:space="preserve">En </w:t>
      </w:r>
      <w:proofErr w:type="spellStart"/>
      <w:r w:rsidRPr="0046125B">
        <w:t>diminuant</w:t>
      </w:r>
      <w:proofErr w:type="spellEnd"/>
      <w:r w:rsidRPr="0046125B">
        <w:t xml:space="preserve"> les temps </w:t>
      </w:r>
      <w:proofErr w:type="spellStart"/>
      <w:r w:rsidRPr="0046125B">
        <w:t>d’attente</w:t>
      </w:r>
      <w:proofErr w:type="spellEnd"/>
      <w:r w:rsidRPr="0046125B">
        <w:t xml:space="preserve"> et </w:t>
      </w:r>
      <w:proofErr w:type="spellStart"/>
      <w:r w:rsidRPr="0046125B">
        <w:t>en</w:t>
      </w:r>
      <w:proofErr w:type="spellEnd"/>
      <w:r w:rsidRPr="0046125B">
        <w:t xml:space="preserve"> </w:t>
      </w:r>
      <w:proofErr w:type="spellStart"/>
      <w:r w:rsidRPr="0046125B">
        <w:t>améliorant</w:t>
      </w:r>
      <w:proofErr w:type="spellEnd"/>
      <w:r w:rsidRPr="0046125B">
        <w:t xml:space="preserve"> </w:t>
      </w:r>
      <w:proofErr w:type="spellStart"/>
      <w:r w:rsidRPr="0046125B">
        <w:t>l’expérience</w:t>
      </w:r>
      <w:proofErr w:type="spellEnd"/>
      <w:r w:rsidRPr="0046125B">
        <w:t xml:space="preserve"> des patients </w:t>
      </w:r>
      <w:proofErr w:type="spellStart"/>
      <w:r w:rsidRPr="0046125B">
        <w:t>ainsi</w:t>
      </w:r>
      <w:proofErr w:type="spellEnd"/>
      <w:r w:rsidRPr="0046125B">
        <w:t xml:space="preserve"> que </w:t>
      </w:r>
      <w:proofErr w:type="spellStart"/>
      <w:r w:rsidRPr="0046125B">
        <w:t>nos</w:t>
      </w:r>
      <w:proofErr w:type="spellEnd"/>
      <w:r w:rsidRPr="0046125B">
        <w:t xml:space="preserve"> </w:t>
      </w:r>
      <w:proofErr w:type="spellStart"/>
      <w:r w:rsidRPr="0046125B">
        <w:t>résultats</w:t>
      </w:r>
      <w:proofErr w:type="spellEnd"/>
      <w:r w:rsidRPr="0046125B">
        <w:t xml:space="preserve"> dans des </w:t>
      </w:r>
      <w:proofErr w:type="spellStart"/>
      <w:r w:rsidRPr="0046125B">
        <w:t>domaines</w:t>
      </w:r>
      <w:proofErr w:type="spellEnd"/>
      <w:r w:rsidRPr="0046125B">
        <w:t xml:space="preserve"> </w:t>
      </w:r>
      <w:proofErr w:type="spellStart"/>
      <w:r w:rsidRPr="0046125B">
        <w:t>clés</w:t>
      </w:r>
      <w:proofErr w:type="spellEnd"/>
      <w:r w:rsidRPr="0046125B">
        <w:t xml:space="preserve">, </w:t>
      </w:r>
      <w:proofErr w:type="spellStart"/>
      <w:r w:rsidRPr="0046125B">
        <w:t>notre</w:t>
      </w:r>
      <w:proofErr w:type="spellEnd"/>
      <w:r w:rsidRPr="0046125B">
        <w:t xml:space="preserve"> </w:t>
      </w:r>
      <w:proofErr w:type="spellStart"/>
      <w:r w:rsidRPr="0046125B">
        <w:t>objectif</w:t>
      </w:r>
      <w:proofErr w:type="spellEnd"/>
      <w:r w:rsidRPr="0046125B">
        <w:t xml:space="preserve"> </w:t>
      </w:r>
      <w:proofErr w:type="spellStart"/>
      <w:r w:rsidRPr="0046125B">
        <w:t>est</w:t>
      </w:r>
      <w:proofErr w:type="spellEnd"/>
      <w:r w:rsidRPr="0046125B">
        <w:t xml:space="preserve"> de faire </w:t>
      </w:r>
      <w:proofErr w:type="spellStart"/>
      <w:r w:rsidRPr="0046125B">
        <w:t>partie</w:t>
      </w:r>
      <w:proofErr w:type="spellEnd"/>
      <w:r w:rsidRPr="0046125B">
        <w:t xml:space="preserve"> du 10 % des centres </w:t>
      </w:r>
      <w:proofErr w:type="spellStart"/>
      <w:r w:rsidRPr="0046125B">
        <w:t>hospitaliers</w:t>
      </w:r>
      <w:proofErr w:type="spellEnd"/>
      <w:r w:rsidRPr="0046125B">
        <w:t xml:space="preserve"> les plus performants </w:t>
      </w:r>
      <w:proofErr w:type="spellStart"/>
      <w:r w:rsidRPr="0046125B">
        <w:t>en</w:t>
      </w:r>
      <w:proofErr w:type="spellEnd"/>
      <w:r w:rsidRPr="0046125B">
        <w:t xml:space="preserve"> Amérique du Nord au </w:t>
      </w:r>
      <w:proofErr w:type="spellStart"/>
      <w:r w:rsidRPr="0046125B">
        <w:t>chapitre</w:t>
      </w:r>
      <w:proofErr w:type="spellEnd"/>
      <w:r w:rsidRPr="0046125B">
        <w:t xml:space="preserve"> de la </w:t>
      </w:r>
      <w:proofErr w:type="spellStart"/>
      <w:r w:rsidRPr="0046125B">
        <w:t>qualité</w:t>
      </w:r>
      <w:proofErr w:type="spellEnd"/>
      <w:r w:rsidRPr="0046125B">
        <w:t xml:space="preserve"> des </w:t>
      </w:r>
      <w:proofErr w:type="spellStart"/>
      <w:r w:rsidRPr="0046125B">
        <w:t>soins</w:t>
      </w:r>
      <w:proofErr w:type="spellEnd"/>
      <w:r w:rsidRPr="0046125B">
        <w:t xml:space="preserve"> et de la </w:t>
      </w:r>
      <w:proofErr w:type="spellStart"/>
      <w:r w:rsidRPr="0046125B">
        <w:t>sécurité</w:t>
      </w:r>
      <w:proofErr w:type="spellEnd"/>
      <w:r w:rsidRPr="0046125B">
        <w:t xml:space="preserve"> des patients.</w:t>
      </w:r>
    </w:p>
    <w:p w14:paraId="44484192" w14:textId="36780010" w:rsidR="00172F5F" w:rsidRDefault="00172F5F" w:rsidP="0093255B"/>
    <w:p w14:paraId="1C8D7444" w14:textId="77777777" w:rsidR="00CA28A3" w:rsidRPr="00CA28A3" w:rsidRDefault="00272884" w:rsidP="00CA28A3">
      <w:pPr>
        <w:pStyle w:val="ListParagraph"/>
        <w:numPr>
          <w:ilvl w:val="0"/>
          <w:numId w:val="12"/>
        </w:numPr>
      </w:pPr>
      <w:r>
        <w:rPr>
          <w:b/>
          <w:bCs/>
        </w:rPr>
        <w:t xml:space="preserve">Orientation </w:t>
      </w:r>
      <w:proofErr w:type="spellStart"/>
      <w:r>
        <w:rPr>
          <w:b/>
          <w:bCs/>
        </w:rPr>
        <w:t>stratégique</w:t>
      </w:r>
      <w:proofErr w:type="spellEnd"/>
      <w:r w:rsidR="00172F5F" w:rsidRPr="00B27EF9">
        <w:rPr>
          <w:b/>
          <w:bCs/>
        </w:rPr>
        <w:t>:</w:t>
      </w:r>
      <w:r w:rsidR="00172F5F" w:rsidRPr="00C866F0">
        <w:t xml:space="preserve"> </w:t>
      </w:r>
      <w:proofErr w:type="spellStart"/>
      <w:r w:rsidR="00BD55CC" w:rsidRPr="00BD55CC">
        <w:t>Qualité</w:t>
      </w:r>
      <w:proofErr w:type="spellEnd"/>
      <w:r w:rsidR="00A07AD7">
        <w:br/>
      </w:r>
      <w:r w:rsidR="0041433D">
        <w:rPr>
          <w:b/>
          <w:bCs/>
        </w:rPr>
        <w:br/>
      </w:r>
      <w:proofErr w:type="spellStart"/>
      <w:r w:rsidR="009D04A1">
        <w:rPr>
          <w:b/>
          <w:bCs/>
        </w:rPr>
        <w:t>Catégorie</w:t>
      </w:r>
      <w:proofErr w:type="spellEnd"/>
      <w:r w:rsidR="00A07AD7" w:rsidRPr="00A07AD7">
        <w:rPr>
          <w:b/>
          <w:bCs/>
        </w:rPr>
        <w:t>:</w:t>
      </w:r>
      <w:r w:rsidR="00A07AD7">
        <w:t xml:space="preserve"> Satisfaction</w:t>
      </w:r>
      <w:r w:rsidR="00172F5F" w:rsidRPr="00C866F0">
        <w:br/>
      </w:r>
      <w:proofErr w:type="spellStart"/>
      <w:r w:rsidR="004E16E5">
        <w:rPr>
          <w:b/>
          <w:bCs/>
        </w:rPr>
        <w:t>Indicateur</w:t>
      </w:r>
      <w:proofErr w:type="spellEnd"/>
      <w:r w:rsidR="00172F5F" w:rsidRPr="00B27EF9">
        <w:rPr>
          <w:b/>
          <w:bCs/>
        </w:rPr>
        <w:t>:</w:t>
      </w:r>
      <w:r w:rsidR="00172F5F" w:rsidRPr="00C866F0">
        <w:t xml:space="preserve"> </w:t>
      </w:r>
      <w:proofErr w:type="spellStart"/>
      <w:r w:rsidR="00CA28A3" w:rsidRPr="00CA28A3">
        <w:t>Évaluation</w:t>
      </w:r>
      <w:proofErr w:type="spellEnd"/>
      <w:r w:rsidR="00CA28A3" w:rsidRPr="00CA28A3">
        <w:t xml:space="preserve"> </w:t>
      </w:r>
      <w:proofErr w:type="spellStart"/>
      <w:r w:rsidR="00CA28A3" w:rsidRPr="00CA28A3">
        <w:t>globale</w:t>
      </w:r>
      <w:proofErr w:type="spellEnd"/>
      <w:r w:rsidR="00CA28A3" w:rsidRPr="00CA28A3">
        <w:t xml:space="preserve"> de </w:t>
      </w:r>
      <w:proofErr w:type="spellStart"/>
      <w:r w:rsidR="00CA28A3" w:rsidRPr="00CA28A3">
        <w:t>l’expérience</w:t>
      </w:r>
      <w:proofErr w:type="spellEnd"/>
      <w:r w:rsidR="00CA28A3" w:rsidRPr="00CA28A3">
        <w:t xml:space="preserve"> des patients </w:t>
      </w:r>
      <w:proofErr w:type="spellStart"/>
      <w:r w:rsidR="00CA28A3" w:rsidRPr="00CA28A3">
        <w:t>hospitalisés</w:t>
      </w:r>
      <w:proofErr w:type="spellEnd"/>
    </w:p>
    <w:p w14:paraId="45FBEACA" w14:textId="223AA1F7" w:rsidR="000D3D1D" w:rsidRPr="000D3D1D" w:rsidRDefault="00CA28A3" w:rsidP="00CA28A3">
      <w:pPr>
        <w:pStyle w:val="ListParagraph"/>
      </w:pPr>
      <w:proofErr w:type="spellStart"/>
      <w:r w:rsidRPr="00CA28A3">
        <w:t>Pourcentage</w:t>
      </w:r>
      <w:proofErr w:type="spellEnd"/>
      <w:r w:rsidRPr="00CA28A3">
        <w:t xml:space="preserve"> des patients </w:t>
      </w:r>
      <w:proofErr w:type="spellStart"/>
      <w:r w:rsidRPr="00CA28A3">
        <w:t>hospitalisés</w:t>
      </w:r>
      <w:proofErr w:type="spellEnd"/>
      <w:r w:rsidRPr="00CA28A3">
        <w:t xml:space="preserve"> qui </w:t>
      </w:r>
      <w:proofErr w:type="spellStart"/>
      <w:r w:rsidRPr="00CA28A3">
        <w:t>ont</w:t>
      </w:r>
      <w:proofErr w:type="spellEnd"/>
      <w:r w:rsidRPr="00CA28A3">
        <w:t xml:space="preserve"> </w:t>
      </w:r>
      <w:proofErr w:type="spellStart"/>
      <w:r w:rsidRPr="00CA28A3">
        <w:t>attribué</w:t>
      </w:r>
      <w:proofErr w:type="spellEnd"/>
      <w:r w:rsidRPr="00CA28A3">
        <w:t xml:space="preserve"> </w:t>
      </w:r>
      <w:proofErr w:type="spellStart"/>
      <w:r w:rsidRPr="00CA28A3">
        <w:t>une</w:t>
      </w:r>
      <w:proofErr w:type="spellEnd"/>
      <w:r w:rsidRPr="00CA28A3">
        <w:t xml:space="preserve"> note de 9 </w:t>
      </w:r>
      <w:proofErr w:type="spellStart"/>
      <w:r w:rsidRPr="00CA28A3">
        <w:t>ou</w:t>
      </w:r>
      <w:proofErr w:type="spellEnd"/>
      <w:r w:rsidRPr="00CA28A3">
        <w:t xml:space="preserve"> 10 sur 10 pour </w:t>
      </w:r>
      <w:proofErr w:type="spellStart"/>
      <w:r w:rsidRPr="00CA28A3">
        <w:t>leur</w:t>
      </w:r>
      <w:proofErr w:type="spellEnd"/>
      <w:r w:rsidRPr="00CA28A3">
        <w:t xml:space="preserve"> </w:t>
      </w:r>
      <w:proofErr w:type="spellStart"/>
      <w:r w:rsidRPr="00CA28A3">
        <w:t>expérience</w:t>
      </w:r>
      <w:proofErr w:type="spellEnd"/>
      <w:r w:rsidR="00172F5F">
        <w:br/>
      </w:r>
      <w:proofErr w:type="spellStart"/>
      <w:r w:rsidR="00AB43C9" w:rsidRPr="00CA28A3">
        <w:rPr>
          <w:b/>
          <w:bCs/>
        </w:rPr>
        <w:t>Résultats</w:t>
      </w:r>
      <w:proofErr w:type="spellEnd"/>
      <w:r w:rsidR="00AB43C9" w:rsidRPr="00CA28A3">
        <w:rPr>
          <w:b/>
          <w:bCs/>
        </w:rPr>
        <w:t xml:space="preserve"> 2016-2017</w:t>
      </w:r>
      <w:r w:rsidR="00172F5F" w:rsidRPr="00CA28A3">
        <w:rPr>
          <w:b/>
          <w:bCs/>
        </w:rPr>
        <w:t>:</w:t>
      </w:r>
      <w:r w:rsidR="00172F5F" w:rsidRPr="00C866F0">
        <w:t xml:space="preserve"> </w:t>
      </w:r>
      <w:r w:rsidR="00172F5F">
        <w:t>6</w:t>
      </w:r>
      <w:r w:rsidR="002B4625">
        <w:t>8</w:t>
      </w:r>
      <w:r w:rsidR="00964F93">
        <w:t>,</w:t>
      </w:r>
      <w:r w:rsidR="002B4625">
        <w:t>9</w:t>
      </w:r>
      <w:r w:rsidR="00172F5F">
        <w:t>%</w:t>
      </w:r>
      <w:r w:rsidR="004419FC">
        <w:t>*</w:t>
      </w:r>
      <w:r w:rsidR="00172F5F">
        <w:br/>
      </w:r>
    </w:p>
    <w:p w14:paraId="22B2447C" w14:textId="77777777" w:rsidR="00964F93" w:rsidRPr="00964F93" w:rsidRDefault="009D04A1" w:rsidP="00964F93">
      <w:pPr>
        <w:pStyle w:val="ListParagraph"/>
      </w:pPr>
      <w:proofErr w:type="spellStart"/>
      <w:r>
        <w:rPr>
          <w:b/>
          <w:bCs/>
        </w:rPr>
        <w:t>Catégorie</w:t>
      </w:r>
      <w:proofErr w:type="spellEnd"/>
      <w:r w:rsidR="00BB222B" w:rsidRPr="00BB222B">
        <w:rPr>
          <w:b/>
          <w:bCs/>
        </w:rPr>
        <w:t>:</w:t>
      </w:r>
      <w:r w:rsidR="00BB222B">
        <w:t xml:space="preserve"> </w:t>
      </w:r>
      <w:proofErr w:type="spellStart"/>
      <w:r w:rsidR="00964F93" w:rsidRPr="00964F93">
        <w:t>Sécurité</w:t>
      </w:r>
      <w:proofErr w:type="spellEnd"/>
      <w:r w:rsidR="00BB222B">
        <w:br/>
      </w:r>
      <w:proofErr w:type="spellStart"/>
      <w:r w:rsidR="004E16E5">
        <w:rPr>
          <w:b/>
          <w:bCs/>
        </w:rPr>
        <w:t>Indicateur</w:t>
      </w:r>
      <w:proofErr w:type="spellEnd"/>
      <w:r w:rsidR="004B2CC6" w:rsidRPr="004B2CC6">
        <w:rPr>
          <w:b/>
          <w:bCs/>
        </w:rPr>
        <w:t>:</w:t>
      </w:r>
      <w:r w:rsidR="004B2CC6">
        <w:t xml:space="preserve"> </w:t>
      </w:r>
      <w:r w:rsidR="00964F93" w:rsidRPr="00964F93">
        <w:t xml:space="preserve">Ratio </w:t>
      </w:r>
      <w:proofErr w:type="spellStart"/>
      <w:r w:rsidR="00964F93" w:rsidRPr="00964F93">
        <w:t>normalisé</w:t>
      </w:r>
      <w:proofErr w:type="spellEnd"/>
      <w:r w:rsidR="00964F93" w:rsidRPr="00964F93">
        <w:t xml:space="preserve"> de </w:t>
      </w:r>
      <w:proofErr w:type="spellStart"/>
      <w:r w:rsidR="00964F93" w:rsidRPr="00964F93">
        <w:t>mortalité</w:t>
      </w:r>
      <w:proofErr w:type="spellEnd"/>
      <w:r w:rsidR="00964F93" w:rsidRPr="00964F93">
        <w:t xml:space="preserve"> </w:t>
      </w:r>
      <w:proofErr w:type="spellStart"/>
      <w:r w:rsidR="00964F93" w:rsidRPr="00964F93">
        <w:t>hospitalière</w:t>
      </w:r>
      <w:proofErr w:type="spellEnd"/>
      <w:r w:rsidR="00964F93" w:rsidRPr="00964F93">
        <w:t xml:space="preserve"> (RNMH)</w:t>
      </w:r>
    </w:p>
    <w:p w14:paraId="0964CC64" w14:textId="63CA03CF" w:rsidR="00172F5F" w:rsidRPr="00BA7AC2" w:rsidRDefault="00964F93" w:rsidP="00964F93">
      <w:pPr>
        <w:pStyle w:val="ListParagraph"/>
      </w:pPr>
      <w:r w:rsidRPr="00964F93">
        <w:t xml:space="preserve">Ratio entre le </w:t>
      </w:r>
      <w:proofErr w:type="spellStart"/>
      <w:r w:rsidRPr="00964F93">
        <w:t>nombre</w:t>
      </w:r>
      <w:proofErr w:type="spellEnd"/>
      <w:r w:rsidRPr="00964F93">
        <w:t xml:space="preserve"> de </w:t>
      </w:r>
      <w:proofErr w:type="spellStart"/>
      <w:r w:rsidRPr="00964F93">
        <w:t>décès</w:t>
      </w:r>
      <w:proofErr w:type="spellEnd"/>
      <w:r w:rsidRPr="00964F93">
        <w:t xml:space="preserve"> </w:t>
      </w:r>
      <w:proofErr w:type="spellStart"/>
      <w:r w:rsidRPr="00964F93">
        <w:t>réels</w:t>
      </w:r>
      <w:proofErr w:type="spellEnd"/>
      <w:r w:rsidRPr="00964F93">
        <w:t xml:space="preserve"> et le </w:t>
      </w:r>
      <w:proofErr w:type="spellStart"/>
      <w:r w:rsidRPr="00964F93">
        <w:t>nombre</w:t>
      </w:r>
      <w:proofErr w:type="spellEnd"/>
      <w:r w:rsidRPr="00964F93">
        <w:t xml:space="preserve"> de </w:t>
      </w:r>
      <w:proofErr w:type="spellStart"/>
      <w:r w:rsidRPr="00964F93">
        <w:t>décès</w:t>
      </w:r>
      <w:proofErr w:type="spellEnd"/>
      <w:r w:rsidRPr="00964F93">
        <w:t xml:space="preserve"> </w:t>
      </w:r>
      <w:proofErr w:type="spellStart"/>
      <w:r w:rsidRPr="00964F93">
        <w:t>anticipés</w:t>
      </w:r>
      <w:proofErr w:type="spellEnd"/>
      <w:r w:rsidRPr="00964F93">
        <w:t xml:space="preserve">. Un ratio supérieur à 100 </w:t>
      </w:r>
      <w:proofErr w:type="spellStart"/>
      <w:r w:rsidRPr="00964F93">
        <w:t>indique</w:t>
      </w:r>
      <w:proofErr w:type="spellEnd"/>
      <w:r w:rsidRPr="00964F93">
        <w:t xml:space="preserve"> </w:t>
      </w:r>
      <w:proofErr w:type="spellStart"/>
      <w:r w:rsidRPr="00964F93">
        <w:t>qu’il</w:t>
      </w:r>
      <w:proofErr w:type="spellEnd"/>
      <w:r w:rsidRPr="00964F93">
        <w:t xml:space="preserve"> y a </w:t>
      </w:r>
      <w:proofErr w:type="spellStart"/>
      <w:r w:rsidRPr="00964F93">
        <w:t>eu</w:t>
      </w:r>
      <w:proofErr w:type="spellEnd"/>
      <w:r w:rsidRPr="00964F93">
        <w:t xml:space="preserve"> plus de </w:t>
      </w:r>
      <w:proofErr w:type="spellStart"/>
      <w:r w:rsidRPr="00964F93">
        <w:t>décès</w:t>
      </w:r>
      <w:proofErr w:type="spellEnd"/>
      <w:r w:rsidRPr="00964F93">
        <w:t xml:space="preserve"> que </w:t>
      </w:r>
      <w:proofErr w:type="spellStart"/>
      <w:r w:rsidRPr="00964F93">
        <w:t>prévu</w:t>
      </w:r>
      <w:proofErr w:type="spellEnd"/>
      <w:r w:rsidRPr="00964F93">
        <w:t>.</w:t>
      </w:r>
    </w:p>
    <w:p w14:paraId="5A652DAA" w14:textId="3B07EB7B" w:rsidR="00ED5348" w:rsidRDefault="00AB43C9" w:rsidP="00ED5348">
      <w:pPr>
        <w:pStyle w:val="ListParagraph"/>
      </w:pPr>
      <w:proofErr w:type="spellStart"/>
      <w:r>
        <w:rPr>
          <w:b/>
          <w:bCs/>
        </w:rPr>
        <w:t>Résultats</w:t>
      </w:r>
      <w:proofErr w:type="spellEnd"/>
      <w:r>
        <w:rPr>
          <w:b/>
          <w:bCs/>
        </w:rPr>
        <w:t xml:space="preserve"> 2016-2017</w:t>
      </w:r>
      <w:r w:rsidR="00BB222B" w:rsidRPr="004F4760">
        <w:rPr>
          <w:b/>
          <w:bCs/>
        </w:rPr>
        <w:t>:</w:t>
      </w:r>
      <w:r w:rsidR="00BB222B" w:rsidRPr="00C866F0">
        <w:t xml:space="preserve"> </w:t>
      </w:r>
      <w:r w:rsidR="00172F5F">
        <w:t>8</w:t>
      </w:r>
      <w:r w:rsidR="00CF23CB">
        <w:t>5</w:t>
      </w:r>
      <w:r w:rsidR="00964F93">
        <w:t>,</w:t>
      </w:r>
      <w:r w:rsidR="00CF23CB">
        <w:t>5</w:t>
      </w:r>
      <w:r w:rsidR="00172F5F">
        <w:br/>
      </w:r>
    </w:p>
    <w:p w14:paraId="031764EA" w14:textId="256093A5" w:rsidR="00241F8D" w:rsidRDefault="009D04A1" w:rsidP="00ED5348">
      <w:pPr>
        <w:pStyle w:val="ListParagraph"/>
      </w:pPr>
      <w:proofErr w:type="spellStart"/>
      <w:r>
        <w:rPr>
          <w:b/>
          <w:bCs/>
        </w:rPr>
        <w:t>Catégorie</w:t>
      </w:r>
      <w:proofErr w:type="spellEnd"/>
      <w:r w:rsidR="00241F8D">
        <w:rPr>
          <w:b/>
          <w:bCs/>
        </w:rPr>
        <w:t>:</w:t>
      </w:r>
      <w:r w:rsidR="00241F8D">
        <w:t xml:space="preserve"> </w:t>
      </w:r>
      <w:proofErr w:type="spellStart"/>
      <w:r w:rsidR="00AC408A" w:rsidRPr="00AC408A">
        <w:t>Efficience</w:t>
      </w:r>
      <w:proofErr w:type="spellEnd"/>
    </w:p>
    <w:p w14:paraId="66A0E009" w14:textId="29C93782" w:rsidR="00ED5348" w:rsidRDefault="004E16E5" w:rsidP="00AC408A">
      <w:pPr>
        <w:pStyle w:val="ListParagraph"/>
      </w:pPr>
      <w:proofErr w:type="spellStart"/>
      <w:r>
        <w:rPr>
          <w:b/>
          <w:bCs/>
        </w:rPr>
        <w:t>Indicateur</w:t>
      </w:r>
      <w:proofErr w:type="spellEnd"/>
      <w:r w:rsidR="004B2CC6" w:rsidRPr="004B2CC6">
        <w:rPr>
          <w:b/>
          <w:bCs/>
        </w:rPr>
        <w:t>:</w:t>
      </w:r>
      <w:r w:rsidR="004B2CC6">
        <w:t xml:space="preserve"> </w:t>
      </w:r>
      <w:proofErr w:type="spellStart"/>
      <w:r w:rsidR="00AC408A" w:rsidRPr="00AC408A">
        <w:t>Coût</w:t>
      </w:r>
      <w:proofErr w:type="spellEnd"/>
      <w:r w:rsidR="00AC408A" w:rsidRPr="00AC408A">
        <w:t xml:space="preserve"> par </w:t>
      </w:r>
      <w:proofErr w:type="spellStart"/>
      <w:r w:rsidR="00AC408A" w:rsidRPr="00AC408A">
        <w:t>cas</w:t>
      </w:r>
      <w:proofErr w:type="spellEnd"/>
      <w:r w:rsidR="00AC408A" w:rsidRPr="00AC408A">
        <w:t xml:space="preserve"> </w:t>
      </w:r>
      <w:proofErr w:type="spellStart"/>
      <w:r w:rsidR="00AC408A" w:rsidRPr="00AC408A">
        <w:t>pondéré</w:t>
      </w:r>
      <w:proofErr w:type="spellEnd"/>
      <w:r w:rsidR="00AC408A" w:rsidRPr="00AC408A">
        <w:t xml:space="preserve"> – Hospitalisations de </w:t>
      </w:r>
      <w:proofErr w:type="spellStart"/>
      <w:r w:rsidR="00AC408A" w:rsidRPr="00AC408A">
        <w:t>courte</w:t>
      </w:r>
      <w:proofErr w:type="spellEnd"/>
      <w:r w:rsidR="00AC408A" w:rsidRPr="00AC408A">
        <w:t xml:space="preserve"> durée et </w:t>
      </w:r>
      <w:proofErr w:type="spellStart"/>
      <w:r w:rsidR="00AC408A" w:rsidRPr="00AC408A">
        <w:t>chirurgie</w:t>
      </w:r>
      <w:proofErr w:type="spellEnd"/>
      <w:r w:rsidR="00AC408A" w:rsidRPr="00AC408A">
        <w:t xml:space="preserve"> d’un jour</w:t>
      </w:r>
      <w:r w:rsidR="00AC408A">
        <w:t xml:space="preserve">. </w:t>
      </w:r>
      <w:proofErr w:type="spellStart"/>
      <w:r w:rsidR="00AC408A" w:rsidRPr="00AC408A">
        <w:t>Coût</w:t>
      </w:r>
      <w:proofErr w:type="spellEnd"/>
      <w:r w:rsidR="00AC408A" w:rsidRPr="00AC408A">
        <w:t xml:space="preserve"> moyen pour le séjour d’un patient </w:t>
      </w:r>
      <w:proofErr w:type="spellStart"/>
      <w:r w:rsidR="00AC408A" w:rsidRPr="00AC408A">
        <w:t>hospitalisé</w:t>
      </w:r>
      <w:proofErr w:type="spellEnd"/>
      <w:r w:rsidR="00AC408A" w:rsidRPr="00AC408A">
        <w:t xml:space="preserve"> </w:t>
      </w:r>
      <w:proofErr w:type="spellStart"/>
      <w:r w:rsidR="00AC408A" w:rsidRPr="00AC408A">
        <w:t>en</w:t>
      </w:r>
      <w:proofErr w:type="spellEnd"/>
      <w:r w:rsidR="00AC408A" w:rsidRPr="00AC408A">
        <w:t xml:space="preserve"> </w:t>
      </w:r>
      <w:proofErr w:type="spellStart"/>
      <w:r w:rsidR="00AC408A" w:rsidRPr="00AC408A">
        <w:t>soins</w:t>
      </w:r>
      <w:proofErr w:type="spellEnd"/>
      <w:r w:rsidR="00AC408A" w:rsidRPr="00AC408A">
        <w:t xml:space="preserve"> de </w:t>
      </w:r>
      <w:proofErr w:type="spellStart"/>
      <w:r w:rsidR="00AC408A" w:rsidRPr="00AC408A">
        <w:t>courte</w:t>
      </w:r>
      <w:proofErr w:type="spellEnd"/>
      <w:r w:rsidR="00AC408A" w:rsidRPr="00AC408A">
        <w:t xml:space="preserve"> durée </w:t>
      </w:r>
      <w:proofErr w:type="spellStart"/>
      <w:r w:rsidR="00AC408A" w:rsidRPr="00AC408A">
        <w:t>ou</w:t>
      </w:r>
      <w:proofErr w:type="spellEnd"/>
      <w:r w:rsidR="00AC408A" w:rsidRPr="00AC408A">
        <w:t xml:space="preserve"> </w:t>
      </w:r>
      <w:proofErr w:type="spellStart"/>
      <w:r w:rsidR="00AC408A" w:rsidRPr="00AC408A">
        <w:t>en</w:t>
      </w:r>
      <w:proofErr w:type="spellEnd"/>
      <w:r w:rsidR="00AC408A" w:rsidRPr="00AC408A">
        <w:t xml:space="preserve"> </w:t>
      </w:r>
      <w:proofErr w:type="spellStart"/>
      <w:r w:rsidR="00AC408A" w:rsidRPr="00AC408A">
        <w:t>chirurgie</w:t>
      </w:r>
      <w:proofErr w:type="spellEnd"/>
      <w:r w:rsidR="00AC408A" w:rsidRPr="00AC408A">
        <w:t xml:space="preserve"> d’un jour</w:t>
      </w:r>
      <w:r w:rsidR="003F1022">
        <w:t>.</w:t>
      </w:r>
      <w:r w:rsidR="00241F8D">
        <w:br/>
      </w:r>
      <w:proofErr w:type="spellStart"/>
      <w:r w:rsidR="00AB43C9" w:rsidRPr="00AC408A">
        <w:rPr>
          <w:b/>
          <w:bCs/>
        </w:rPr>
        <w:t>Résultats</w:t>
      </w:r>
      <w:proofErr w:type="spellEnd"/>
      <w:r w:rsidR="00AB43C9" w:rsidRPr="00AC408A">
        <w:rPr>
          <w:b/>
          <w:bCs/>
        </w:rPr>
        <w:t xml:space="preserve"> 2016-2017</w:t>
      </w:r>
      <w:r w:rsidR="00241F8D" w:rsidRPr="00AC408A">
        <w:rPr>
          <w:b/>
          <w:bCs/>
        </w:rPr>
        <w:t>:</w:t>
      </w:r>
      <w:r w:rsidR="00241F8D" w:rsidRPr="00C866F0">
        <w:t xml:space="preserve"> </w:t>
      </w:r>
      <w:r w:rsidR="00241F8D">
        <w:t>$6</w:t>
      </w:r>
      <w:r w:rsidR="00AC408A">
        <w:t xml:space="preserve"> </w:t>
      </w:r>
      <w:r w:rsidR="00CF23CB">
        <w:t>281</w:t>
      </w:r>
      <w:r w:rsidR="00241F8D">
        <w:br/>
      </w:r>
    </w:p>
    <w:p w14:paraId="44AD5560" w14:textId="43799155" w:rsidR="0058054B" w:rsidRDefault="009D04A1" w:rsidP="00056779">
      <w:pPr>
        <w:pStyle w:val="ListParagraph"/>
      </w:pPr>
      <w:proofErr w:type="spellStart"/>
      <w:r>
        <w:rPr>
          <w:b/>
          <w:bCs/>
        </w:rPr>
        <w:t>Catégorie</w:t>
      </w:r>
      <w:proofErr w:type="spellEnd"/>
      <w:r w:rsidR="00ED5348" w:rsidRPr="00ED5348">
        <w:rPr>
          <w:b/>
          <w:bCs/>
        </w:rPr>
        <w:t>:</w:t>
      </w:r>
      <w:r w:rsidR="00ED5348">
        <w:t xml:space="preserve"> </w:t>
      </w:r>
      <w:proofErr w:type="spellStart"/>
      <w:r w:rsidR="003F1022" w:rsidRPr="003F1022">
        <w:t>Accès</w:t>
      </w:r>
      <w:proofErr w:type="spellEnd"/>
      <w:r w:rsidR="00172F5F">
        <w:br/>
      </w:r>
      <w:proofErr w:type="spellStart"/>
      <w:r w:rsidR="004E16E5">
        <w:rPr>
          <w:b/>
          <w:bCs/>
        </w:rPr>
        <w:t>Indicateur</w:t>
      </w:r>
      <w:proofErr w:type="spellEnd"/>
      <w:r w:rsidR="004B2CC6" w:rsidRPr="004B2CC6">
        <w:rPr>
          <w:b/>
          <w:bCs/>
        </w:rPr>
        <w:t>:</w:t>
      </w:r>
      <w:r w:rsidR="004B2CC6">
        <w:t xml:space="preserve"> </w:t>
      </w:r>
      <w:proofErr w:type="spellStart"/>
      <w:r w:rsidR="003F1022" w:rsidRPr="003F1022">
        <w:t>Pourcentage</w:t>
      </w:r>
      <w:proofErr w:type="spellEnd"/>
      <w:r w:rsidR="003F1022" w:rsidRPr="003F1022">
        <w:t xml:space="preserve"> de patients admis à </w:t>
      </w:r>
      <w:proofErr w:type="spellStart"/>
      <w:r w:rsidR="003F1022" w:rsidRPr="003F1022">
        <w:t>l’Urgence</w:t>
      </w:r>
      <w:proofErr w:type="spellEnd"/>
      <w:r w:rsidR="003F1022" w:rsidRPr="003F1022">
        <w:t xml:space="preserve"> qui </w:t>
      </w:r>
      <w:proofErr w:type="spellStart"/>
      <w:r w:rsidR="003F1022" w:rsidRPr="003F1022">
        <w:t>ont</w:t>
      </w:r>
      <w:proofErr w:type="spellEnd"/>
      <w:r w:rsidR="003F1022" w:rsidRPr="003F1022">
        <w:t xml:space="preserve"> </w:t>
      </w:r>
      <w:proofErr w:type="spellStart"/>
      <w:r w:rsidR="003F1022" w:rsidRPr="003F1022">
        <w:t>attendu</w:t>
      </w:r>
      <w:proofErr w:type="spellEnd"/>
      <w:r w:rsidR="003F1022" w:rsidRPr="003F1022">
        <w:t xml:space="preserve"> 24 </w:t>
      </w:r>
      <w:proofErr w:type="spellStart"/>
      <w:r w:rsidR="003F1022" w:rsidRPr="003F1022">
        <w:t>heures</w:t>
      </w:r>
      <w:proofErr w:type="spellEnd"/>
      <w:r w:rsidR="003F1022" w:rsidRPr="003F1022">
        <w:t xml:space="preserve"> </w:t>
      </w:r>
      <w:proofErr w:type="spellStart"/>
      <w:r w:rsidR="003F1022" w:rsidRPr="003F1022">
        <w:t>ou</w:t>
      </w:r>
      <w:proofErr w:type="spellEnd"/>
      <w:r w:rsidR="003F1022" w:rsidRPr="003F1022">
        <w:t xml:space="preserve"> </w:t>
      </w:r>
      <w:proofErr w:type="spellStart"/>
      <w:r w:rsidR="003F1022" w:rsidRPr="003F1022">
        <w:t>moins</w:t>
      </w:r>
      <w:proofErr w:type="spellEnd"/>
      <w:r w:rsidR="003F1022" w:rsidRPr="003F1022">
        <w:t xml:space="preserve"> </w:t>
      </w:r>
      <w:proofErr w:type="spellStart"/>
      <w:r w:rsidR="003F1022" w:rsidRPr="003F1022">
        <w:t>avant</w:t>
      </w:r>
      <w:proofErr w:type="spellEnd"/>
      <w:r w:rsidR="003F1022" w:rsidRPr="003F1022">
        <w:t xml:space="preserve"> </w:t>
      </w:r>
      <w:proofErr w:type="spellStart"/>
      <w:r w:rsidR="003F1022" w:rsidRPr="003F1022">
        <w:t>leur</w:t>
      </w:r>
      <w:proofErr w:type="spellEnd"/>
      <w:r w:rsidR="003F1022" w:rsidRPr="003F1022">
        <w:t xml:space="preserve"> admission</w:t>
      </w:r>
      <w:r w:rsidR="003F1022">
        <w:t>.</w:t>
      </w:r>
      <w:r w:rsidR="00172F5F">
        <w:br/>
      </w:r>
      <w:r w:rsidR="00172F5F" w:rsidRPr="00ED5348">
        <w:rPr>
          <w:b/>
          <w:bCs/>
        </w:rPr>
        <w:t xml:space="preserve"> </w:t>
      </w:r>
      <w:proofErr w:type="spellStart"/>
      <w:r w:rsidR="00AB43C9">
        <w:rPr>
          <w:b/>
          <w:bCs/>
        </w:rPr>
        <w:t>Résultats</w:t>
      </w:r>
      <w:proofErr w:type="spellEnd"/>
      <w:r w:rsidR="00AB43C9">
        <w:rPr>
          <w:b/>
          <w:bCs/>
        </w:rPr>
        <w:t xml:space="preserve"> 2016-2017</w:t>
      </w:r>
      <w:r w:rsidR="00172F5F" w:rsidRPr="00ED5348">
        <w:rPr>
          <w:b/>
          <w:bCs/>
        </w:rPr>
        <w:t>:</w:t>
      </w:r>
      <w:r w:rsidR="00172F5F" w:rsidRPr="00C866F0">
        <w:t xml:space="preserve"> </w:t>
      </w:r>
      <w:r w:rsidR="006E4330">
        <w:t>7</w:t>
      </w:r>
      <w:r w:rsidR="00221836">
        <w:t>4.7</w:t>
      </w:r>
      <w:r w:rsidR="00172F5F">
        <w:t>%</w:t>
      </w:r>
    </w:p>
    <w:p w14:paraId="056D1197" w14:textId="77777777" w:rsidR="0015095B" w:rsidRDefault="0015095B" w:rsidP="00056779">
      <w:pPr>
        <w:pStyle w:val="ListParagraph"/>
      </w:pPr>
    </w:p>
    <w:p w14:paraId="2D068682" w14:textId="77777777" w:rsidR="0015095B" w:rsidRDefault="0015095B" w:rsidP="00056779">
      <w:pPr>
        <w:pStyle w:val="ListParagraph"/>
      </w:pPr>
    </w:p>
    <w:p w14:paraId="6651622B" w14:textId="77777777" w:rsidR="0015095B" w:rsidRDefault="0015095B" w:rsidP="00056779">
      <w:pPr>
        <w:pStyle w:val="ListParagraph"/>
      </w:pPr>
    </w:p>
    <w:p w14:paraId="57D32DEB" w14:textId="77777777" w:rsidR="0015095B" w:rsidRDefault="0015095B" w:rsidP="00056779">
      <w:pPr>
        <w:pStyle w:val="ListParagraph"/>
      </w:pPr>
    </w:p>
    <w:p w14:paraId="0DFBAC96" w14:textId="77777777" w:rsidR="0015095B" w:rsidRDefault="0015095B" w:rsidP="00056779">
      <w:pPr>
        <w:pStyle w:val="ListParagraph"/>
      </w:pPr>
    </w:p>
    <w:p w14:paraId="4C995CA0" w14:textId="77777777" w:rsidR="0015095B" w:rsidRDefault="0015095B" w:rsidP="00056779">
      <w:pPr>
        <w:pStyle w:val="ListParagraph"/>
      </w:pPr>
    </w:p>
    <w:p w14:paraId="4A1B8B78" w14:textId="77777777" w:rsidR="00056779" w:rsidRPr="00056779" w:rsidRDefault="00056779" w:rsidP="00056779">
      <w:pPr>
        <w:pStyle w:val="ListParagraph"/>
      </w:pPr>
    </w:p>
    <w:p w14:paraId="523DD0EA" w14:textId="46173472" w:rsidR="00E142DC" w:rsidRPr="00446EC1" w:rsidRDefault="00272884" w:rsidP="00446EC1">
      <w:pPr>
        <w:pStyle w:val="ListParagraph"/>
        <w:numPr>
          <w:ilvl w:val="0"/>
          <w:numId w:val="12"/>
        </w:numPr>
      </w:pPr>
      <w:r>
        <w:rPr>
          <w:b/>
          <w:bCs/>
        </w:rPr>
        <w:t xml:space="preserve">Orientation </w:t>
      </w:r>
      <w:proofErr w:type="spellStart"/>
      <w:r>
        <w:rPr>
          <w:b/>
          <w:bCs/>
        </w:rPr>
        <w:t>stratégique</w:t>
      </w:r>
      <w:proofErr w:type="spellEnd"/>
      <w:r w:rsidR="00DD0551" w:rsidRPr="00446EC1">
        <w:rPr>
          <w:b/>
          <w:bCs/>
        </w:rPr>
        <w:t>:</w:t>
      </w:r>
      <w:r w:rsidR="00095381" w:rsidRPr="00446EC1">
        <w:rPr>
          <w:b/>
          <w:bCs/>
        </w:rPr>
        <w:t xml:space="preserve"> </w:t>
      </w:r>
      <w:r w:rsidR="00095381" w:rsidRPr="00095381">
        <w:t>People</w:t>
      </w:r>
      <w:r w:rsidR="00DD0551" w:rsidRPr="00C866F0">
        <w:t xml:space="preserve"> </w:t>
      </w:r>
      <w:r w:rsidR="00543329">
        <w:br/>
      </w:r>
      <w:r w:rsidR="00FE4A15">
        <w:rPr>
          <w:b/>
          <w:bCs/>
        </w:rPr>
        <w:br/>
      </w:r>
      <w:proofErr w:type="spellStart"/>
      <w:r w:rsidR="009D04A1">
        <w:rPr>
          <w:b/>
          <w:bCs/>
        </w:rPr>
        <w:t>Catégorie</w:t>
      </w:r>
      <w:proofErr w:type="spellEnd"/>
      <w:r w:rsidR="00543329" w:rsidRPr="00446EC1">
        <w:rPr>
          <w:b/>
          <w:bCs/>
        </w:rPr>
        <w:t>:</w:t>
      </w:r>
      <w:r w:rsidR="00543329">
        <w:t xml:space="preserve"> </w:t>
      </w:r>
      <w:proofErr w:type="spellStart"/>
      <w:r w:rsidR="00C202E0" w:rsidRPr="00C202E0">
        <w:t>Sécurité</w:t>
      </w:r>
      <w:proofErr w:type="spellEnd"/>
      <w:r w:rsidR="00DD0551" w:rsidRPr="00C866F0">
        <w:br/>
      </w:r>
      <w:proofErr w:type="spellStart"/>
      <w:r w:rsidR="004E16E5">
        <w:rPr>
          <w:rFonts w:cs="Arial"/>
          <w:b/>
          <w:bCs/>
        </w:rPr>
        <w:t>Indicateur</w:t>
      </w:r>
      <w:proofErr w:type="spellEnd"/>
      <w:r w:rsidR="00DD0551" w:rsidRPr="00446EC1">
        <w:rPr>
          <w:rFonts w:cs="Arial"/>
          <w:b/>
          <w:bCs/>
        </w:rPr>
        <w:t>:</w:t>
      </w:r>
      <w:r w:rsidR="00DD0551" w:rsidRPr="00446EC1">
        <w:rPr>
          <w:rFonts w:cs="Arial"/>
        </w:rPr>
        <w:t xml:space="preserve"> </w:t>
      </w:r>
      <w:r w:rsidR="00C202E0" w:rsidRPr="00C202E0">
        <w:rPr>
          <w:rFonts w:cs="Arial"/>
          <w:color w:val="434445"/>
        </w:rPr>
        <w:t xml:space="preserve">Incidents du personnel </w:t>
      </w:r>
      <w:proofErr w:type="spellStart"/>
      <w:r w:rsidR="00C202E0" w:rsidRPr="00C202E0">
        <w:rPr>
          <w:rFonts w:cs="Arial"/>
          <w:color w:val="434445"/>
        </w:rPr>
        <w:t>justifiant</w:t>
      </w:r>
      <w:proofErr w:type="spellEnd"/>
      <w:r w:rsidR="00C202E0" w:rsidRPr="00C202E0">
        <w:rPr>
          <w:rFonts w:cs="Arial"/>
          <w:color w:val="434445"/>
        </w:rPr>
        <w:t xml:space="preserve"> un </w:t>
      </w:r>
      <w:proofErr w:type="spellStart"/>
      <w:r w:rsidR="00C202E0" w:rsidRPr="00C202E0">
        <w:rPr>
          <w:rFonts w:cs="Arial"/>
          <w:color w:val="434445"/>
        </w:rPr>
        <w:t>signalement</w:t>
      </w:r>
      <w:proofErr w:type="spellEnd"/>
      <w:r w:rsidR="00C202E0" w:rsidRPr="00C202E0">
        <w:rPr>
          <w:rFonts w:cs="Arial"/>
          <w:color w:val="434445"/>
        </w:rPr>
        <w:t xml:space="preserve"> (</w:t>
      </w:r>
      <w:proofErr w:type="spellStart"/>
      <w:r w:rsidR="00C202E0" w:rsidRPr="00C202E0">
        <w:rPr>
          <w:rFonts w:cs="Arial"/>
          <w:color w:val="434445"/>
        </w:rPr>
        <w:t>moyenne</w:t>
      </w:r>
      <w:proofErr w:type="spellEnd"/>
      <w:r w:rsidR="00C202E0" w:rsidRPr="00C202E0">
        <w:rPr>
          <w:rFonts w:cs="Arial"/>
          <w:color w:val="434445"/>
        </w:rPr>
        <w:t xml:space="preserve"> par 30 </w:t>
      </w:r>
      <w:proofErr w:type="spellStart"/>
      <w:r w:rsidR="00C202E0" w:rsidRPr="00C202E0">
        <w:rPr>
          <w:rFonts w:cs="Arial"/>
          <w:color w:val="434445"/>
        </w:rPr>
        <w:t>jours</w:t>
      </w:r>
      <w:proofErr w:type="spellEnd"/>
      <w:r w:rsidR="00C202E0" w:rsidRPr="00C202E0">
        <w:rPr>
          <w:rFonts w:cs="Arial"/>
          <w:color w:val="434445"/>
        </w:rPr>
        <w:t>)</w:t>
      </w:r>
    </w:p>
    <w:p w14:paraId="532D7724" w14:textId="503C9992" w:rsidR="00521593" w:rsidRDefault="00AB43C9" w:rsidP="00521593">
      <w:pPr>
        <w:pStyle w:val="ListParagraph"/>
        <w:rPr>
          <w:rFonts w:cs="Arial"/>
          <w:color w:val="434445"/>
        </w:rPr>
      </w:pPr>
      <w:proofErr w:type="spellStart"/>
      <w:r>
        <w:rPr>
          <w:b/>
          <w:bCs/>
        </w:rPr>
        <w:t>Résultats</w:t>
      </w:r>
      <w:proofErr w:type="spellEnd"/>
      <w:r>
        <w:rPr>
          <w:b/>
          <w:bCs/>
        </w:rPr>
        <w:t xml:space="preserve"> 2016-2017</w:t>
      </w:r>
      <w:r w:rsidR="00521593" w:rsidRPr="00372244">
        <w:rPr>
          <w:b/>
          <w:bCs/>
        </w:rPr>
        <w:t>:</w:t>
      </w:r>
      <w:r w:rsidR="00521593" w:rsidRPr="00C866F0">
        <w:t xml:space="preserve"> </w:t>
      </w:r>
      <w:r w:rsidR="00521593">
        <w:rPr>
          <w:rFonts w:cs="Arial"/>
          <w:color w:val="434445"/>
        </w:rPr>
        <w:t>4</w:t>
      </w:r>
      <w:r w:rsidR="00221836">
        <w:rPr>
          <w:rFonts w:cs="Arial"/>
          <w:color w:val="434445"/>
        </w:rPr>
        <w:t>4</w:t>
      </w:r>
      <w:r w:rsidR="00C202E0">
        <w:rPr>
          <w:rFonts w:cs="Arial"/>
          <w:color w:val="434445"/>
        </w:rPr>
        <w:t>,</w:t>
      </w:r>
      <w:r w:rsidR="00221836">
        <w:rPr>
          <w:rFonts w:cs="Arial"/>
          <w:color w:val="434445"/>
        </w:rPr>
        <w:t>3</w:t>
      </w:r>
      <w:r w:rsidR="00521593">
        <w:rPr>
          <w:rFonts w:cs="Arial"/>
          <w:color w:val="434445"/>
        </w:rPr>
        <w:t>*</w:t>
      </w:r>
    </w:p>
    <w:p w14:paraId="6A53FABD" w14:textId="79F01CE0" w:rsidR="00933F8F" w:rsidRPr="0015095B" w:rsidRDefault="00933F8F" w:rsidP="0015095B">
      <w:pPr>
        <w:pStyle w:val="ListParagraph"/>
        <w:rPr>
          <w:b/>
          <w:bCs/>
        </w:rPr>
      </w:pPr>
    </w:p>
    <w:p w14:paraId="28241798" w14:textId="1570829E" w:rsidR="00E16CD6" w:rsidRPr="00E142DC" w:rsidRDefault="009D04A1" w:rsidP="00521593">
      <w:pPr>
        <w:pStyle w:val="ListParagraph"/>
        <w:rPr>
          <w:rFonts w:cs="Arial"/>
          <w:color w:val="434445"/>
        </w:rPr>
      </w:pPr>
      <w:proofErr w:type="spellStart"/>
      <w:r>
        <w:rPr>
          <w:b/>
          <w:bCs/>
        </w:rPr>
        <w:t>Catégorie</w:t>
      </w:r>
      <w:proofErr w:type="spellEnd"/>
      <w:r w:rsidR="00E16CD6">
        <w:rPr>
          <w:b/>
          <w:bCs/>
        </w:rPr>
        <w:t>:</w:t>
      </w:r>
      <w:r w:rsidR="00E16CD6">
        <w:rPr>
          <w:rFonts w:cs="Arial"/>
          <w:color w:val="434445"/>
        </w:rPr>
        <w:t xml:space="preserve"> </w:t>
      </w:r>
      <w:r w:rsidR="0075418B">
        <w:rPr>
          <w:rFonts w:cs="Arial"/>
          <w:color w:val="434445"/>
        </w:rPr>
        <w:t>Engagement</w:t>
      </w:r>
    </w:p>
    <w:p w14:paraId="21108EBC" w14:textId="2E20972D" w:rsidR="00C20B8F" w:rsidRPr="00E142DC" w:rsidRDefault="004E16E5" w:rsidP="00E142DC">
      <w:pPr>
        <w:pStyle w:val="ListParagraph"/>
        <w:rPr>
          <w:rFonts w:cs="Arial"/>
          <w:color w:val="434445"/>
        </w:rPr>
      </w:pPr>
      <w:proofErr w:type="spellStart"/>
      <w:r>
        <w:rPr>
          <w:b/>
          <w:bCs/>
        </w:rPr>
        <w:t>Indicateur</w:t>
      </w:r>
      <w:proofErr w:type="spellEnd"/>
      <w:r w:rsidR="00E16CD6">
        <w:rPr>
          <w:b/>
          <w:bCs/>
        </w:rPr>
        <w:t xml:space="preserve">: </w:t>
      </w:r>
      <w:proofErr w:type="spellStart"/>
      <w:r w:rsidR="00AF371D" w:rsidRPr="00AF371D">
        <w:rPr>
          <w:rFonts w:cs="Arial"/>
          <w:color w:val="434445"/>
        </w:rPr>
        <w:t>Absentéisme</w:t>
      </w:r>
      <w:proofErr w:type="spellEnd"/>
      <w:r w:rsidR="00AF371D" w:rsidRPr="00AF371D">
        <w:rPr>
          <w:rFonts w:cs="Arial"/>
          <w:color w:val="434445"/>
        </w:rPr>
        <w:t xml:space="preserve"> </w:t>
      </w:r>
      <w:proofErr w:type="spellStart"/>
      <w:r w:rsidR="00AF371D" w:rsidRPr="00AF371D">
        <w:rPr>
          <w:rFonts w:cs="Arial"/>
          <w:color w:val="434445"/>
        </w:rPr>
        <w:t>annualisé</w:t>
      </w:r>
      <w:proofErr w:type="spellEnd"/>
      <w:r w:rsidR="00AF371D" w:rsidRPr="00AF371D">
        <w:rPr>
          <w:rFonts w:cs="Arial"/>
          <w:color w:val="434445"/>
        </w:rPr>
        <w:t xml:space="preserve"> (congés de </w:t>
      </w:r>
      <w:proofErr w:type="spellStart"/>
      <w:r w:rsidR="00AF371D" w:rsidRPr="00AF371D">
        <w:rPr>
          <w:rFonts w:cs="Arial"/>
          <w:color w:val="434445"/>
        </w:rPr>
        <w:t>maladie</w:t>
      </w:r>
      <w:proofErr w:type="spellEnd"/>
      <w:r w:rsidR="00AF371D" w:rsidRPr="00AF371D">
        <w:rPr>
          <w:rFonts w:cs="Arial"/>
          <w:color w:val="434445"/>
        </w:rPr>
        <w:t xml:space="preserve"> par </w:t>
      </w:r>
      <w:proofErr w:type="spellStart"/>
      <w:r w:rsidR="00AF371D" w:rsidRPr="00AF371D">
        <w:rPr>
          <w:rFonts w:cs="Arial"/>
          <w:color w:val="434445"/>
        </w:rPr>
        <w:t>employé</w:t>
      </w:r>
      <w:proofErr w:type="spellEnd"/>
      <w:r w:rsidR="00AF371D" w:rsidRPr="00AF371D">
        <w:rPr>
          <w:rFonts w:cs="Arial"/>
          <w:color w:val="434445"/>
        </w:rPr>
        <w:t xml:space="preserve"> à temps plein)</w:t>
      </w:r>
      <w:r w:rsidR="00AF371D">
        <w:rPr>
          <w:rFonts w:cs="Arial"/>
          <w:color w:val="434445"/>
        </w:rPr>
        <w:t xml:space="preserve"> </w:t>
      </w:r>
      <w:r w:rsidR="00A035A0" w:rsidRPr="00E142DC">
        <w:rPr>
          <w:rFonts w:cs="Arial"/>
          <w:color w:val="434445"/>
        </w:rPr>
        <w:br/>
      </w:r>
      <w:proofErr w:type="spellStart"/>
      <w:r w:rsidR="00AB43C9">
        <w:rPr>
          <w:b/>
          <w:bCs/>
        </w:rPr>
        <w:t>Résultats</w:t>
      </w:r>
      <w:proofErr w:type="spellEnd"/>
      <w:r w:rsidR="00AB43C9">
        <w:rPr>
          <w:b/>
          <w:bCs/>
        </w:rPr>
        <w:t xml:space="preserve"> 2016-2017</w:t>
      </w:r>
      <w:r w:rsidR="00EE0F52" w:rsidRPr="00372244">
        <w:rPr>
          <w:b/>
          <w:bCs/>
        </w:rPr>
        <w:t>:</w:t>
      </w:r>
      <w:r w:rsidR="00EE0F52" w:rsidRPr="00C866F0">
        <w:t xml:space="preserve"> </w:t>
      </w:r>
      <w:r w:rsidR="003E601C">
        <w:rPr>
          <w:rFonts w:cs="Arial"/>
          <w:color w:val="434445"/>
        </w:rPr>
        <w:t>14</w:t>
      </w:r>
      <w:r w:rsidR="00AF371D">
        <w:rPr>
          <w:rFonts w:cs="Arial"/>
          <w:color w:val="434445"/>
        </w:rPr>
        <w:t>,</w:t>
      </w:r>
      <w:r w:rsidR="0075418B">
        <w:rPr>
          <w:rFonts w:cs="Arial"/>
          <w:color w:val="434445"/>
        </w:rPr>
        <w:t>7</w:t>
      </w:r>
      <w:r w:rsidR="00DE53ED" w:rsidRPr="00E142DC">
        <w:rPr>
          <w:rFonts w:cs="Arial"/>
          <w:color w:val="434445"/>
        </w:rPr>
        <w:br/>
      </w:r>
    </w:p>
    <w:p w14:paraId="2B26296F" w14:textId="51D57135" w:rsidR="008B7C98" w:rsidRPr="00D444D4" w:rsidRDefault="00272884" w:rsidP="00D444D4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b/>
          <w:bCs/>
        </w:rPr>
        <w:t xml:space="preserve">Orientation </w:t>
      </w:r>
      <w:proofErr w:type="spellStart"/>
      <w:r>
        <w:rPr>
          <w:b/>
          <w:bCs/>
        </w:rPr>
        <w:t>stratégique</w:t>
      </w:r>
      <w:proofErr w:type="spellEnd"/>
      <w:r w:rsidR="00F5702C" w:rsidRPr="00B27EF9">
        <w:rPr>
          <w:b/>
          <w:bCs/>
        </w:rPr>
        <w:t>:</w:t>
      </w:r>
      <w:r w:rsidR="00F5702C" w:rsidRPr="00CE6AA9">
        <w:t xml:space="preserve"> </w:t>
      </w:r>
      <w:r w:rsidR="00AF371D" w:rsidRPr="00AF371D">
        <w:t>Recherche et formation</w:t>
      </w:r>
      <w:r w:rsidR="00F5702C" w:rsidRPr="00CE6AA9">
        <w:br/>
      </w:r>
      <w:r w:rsidR="00FE4A15">
        <w:rPr>
          <w:b/>
          <w:bCs/>
        </w:rPr>
        <w:br/>
      </w:r>
      <w:proofErr w:type="spellStart"/>
      <w:r w:rsidR="009D04A1">
        <w:rPr>
          <w:b/>
          <w:bCs/>
        </w:rPr>
        <w:t>Catégorie</w:t>
      </w:r>
      <w:proofErr w:type="spellEnd"/>
      <w:r w:rsidR="0073217F">
        <w:rPr>
          <w:b/>
          <w:bCs/>
        </w:rPr>
        <w:t xml:space="preserve">: </w:t>
      </w:r>
      <w:r w:rsidR="0073217F" w:rsidRPr="00AB6E11">
        <w:t>Innovation</w:t>
      </w:r>
      <w:r w:rsidR="0073217F">
        <w:rPr>
          <w:b/>
          <w:bCs/>
        </w:rPr>
        <w:br/>
      </w:r>
      <w:proofErr w:type="spellStart"/>
      <w:r w:rsidR="004E16E5">
        <w:rPr>
          <w:b/>
          <w:bCs/>
        </w:rPr>
        <w:t>Indicateur</w:t>
      </w:r>
      <w:proofErr w:type="spellEnd"/>
      <w:r w:rsidR="00F5702C" w:rsidRPr="00B27EF9">
        <w:rPr>
          <w:b/>
          <w:bCs/>
        </w:rPr>
        <w:t>:</w:t>
      </w:r>
      <w:r w:rsidR="00F5702C" w:rsidRPr="00CE6AA9">
        <w:t xml:space="preserve"> </w:t>
      </w:r>
      <w:proofErr w:type="spellStart"/>
      <w:r w:rsidR="00052308" w:rsidRPr="00052308">
        <w:t>Résultat</w:t>
      </w:r>
      <w:proofErr w:type="spellEnd"/>
      <w:r w:rsidR="00052308" w:rsidRPr="00052308">
        <w:t xml:space="preserve"> </w:t>
      </w:r>
      <w:proofErr w:type="spellStart"/>
      <w:r w:rsidR="00052308" w:rsidRPr="00052308">
        <w:t>combiné</w:t>
      </w:r>
      <w:proofErr w:type="spellEnd"/>
      <w:r w:rsidR="00052308" w:rsidRPr="00052308">
        <w:t xml:space="preserve"> du succès </w:t>
      </w:r>
      <w:proofErr w:type="spellStart"/>
      <w:r w:rsidR="00052308" w:rsidRPr="00052308">
        <w:t>en</w:t>
      </w:r>
      <w:proofErr w:type="spellEnd"/>
      <w:r w:rsidR="00052308" w:rsidRPr="00052308">
        <w:t xml:space="preserve"> recherche</w:t>
      </w:r>
      <w:r w:rsidR="00052308">
        <w:t xml:space="preserve"> </w:t>
      </w:r>
      <w:r w:rsidR="008B7C98">
        <w:t xml:space="preserve">- </w:t>
      </w:r>
      <w:proofErr w:type="spellStart"/>
      <w:r w:rsidR="00052308" w:rsidRPr="00052308">
        <w:t>Calculé</w:t>
      </w:r>
      <w:proofErr w:type="spellEnd"/>
      <w:r w:rsidR="00052308" w:rsidRPr="00052308">
        <w:t xml:space="preserve"> </w:t>
      </w:r>
      <w:proofErr w:type="spellStart"/>
      <w:proofErr w:type="gramStart"/>
      <w:r w:rsidR="00052308" w:rsidRPr="00052308">
        <w:t>d’après</w:t>
      </w:r>
      <w:proofErr w:type="spellEnd"/>
      <w:r w:rsidR="00052308" w:rsidRPr="00052308">
        <w:t> :</w:t>
      </w:r>
      <w:proofErr w:type="gramEnd"/>
    </w:p>
    <w:p w14:paraId="03FE6F1F" w14:textId="77777777" w:rsidR="00052308" w:rsidRPr="00052308" w:rsidRDefault="00052308" w:rsidP="0005230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052308">
        <w:rPr>
          <w:rFonts w:ascii="Arial" w:hAnsi="Arial" w:cs="Arial"/>
        </w:rPr>
        <w:t xml:space="preserve">le </w:t>
      </w:r>
      <w:proofErr w:type="spellStart"/>
      <w:r w:rsidRPr="00052308">
        <w:rPr>
          <w:rFonts w:ascii="Arial" w:hAnsi="Arial" w:cs="Arial"/>
        </w:rPr>
        <w:t>nombre</w:t>
      </w:r>
      <w:proofErr w:type="spellEnd"/>
      <w:r w:rsidRPr="00052308">
        <w:rPr>
          <w:rFonts w:ascii="Arial" w:hAnsi="Arial" w:cs="Arial"/>
        </w:rPr>
        <w:t xml:space="preserve"> de </w:t>
      </w:r>
      <w:proofErr w:type="spellStart"/>
      <w:r w:rsidRPr="00052308">
        <w:rPr>
          <w:rFonts w:ascii="Arial" w:hAnsi="Arial" w:cs="Arial"/>
        </w:rPr>
        <w:t>recherches</w:t>
      </w:r>
      <w:proofErr w:type="spellEnd"/>
      <w:r w:rsidRPr="00052308">
        <w:rPr>
          <w:rFonts w:ascii="Arial" w:hAnsi="Arial" w:cs="Arial"/>
        </w:rPr>
        <w:t xml:space="preserve"> </w:t>
      </w:r>
      <w:proofErr w:type="spellStart"/>
      <w:r w:rsidRPr="00052308">
        <w:rPr>
          <w:rFonts w:ascii="Arial" w:hAnsi="Arial" w:cs="Arial"/>
        </w:rPr>
        <w:t>publiées</w:t>
      </w:r>
      <w:proofErr w:type="spellEnd"/>
    </w:p>
    <w:p w14:paraId="52F9A059" w14:textId="77777777" w:rsidR="00052308" w:rsidRPr="00052308" w:rsidRDefault="00052308" w:rsidP="0005230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052308">
        <w:rPr>
          <w:rFonts w:ascii="Arial" w:hAnsi="Arial" w:cs="Arial"/>
        </w:rPr>
        <w:t xml:space="preserve">le </w:t>
      </w:r>
      <w:proofErr w:type="spellStart"/>
      <w:r w:rsidRPr="00052308">
        <w:rPr>
          <w:rFonts w:ascii="Arial" w:hAnsi="Arial" w:cs="Arial"/>
        </w:rPr>
        <w:t>nombre</w:t>
      </w:r>
      <w:proofErr w:type="spellEnd"/>
      <w:r w:rsidRPr="00052308">
        <w:rPr>
          <w:rFonts w:ascii="Arial" w:hAnsi="Arial" w:cs="Arial"/>
        </w:rPr>
        <w:t xml:space="preserve"> de </w:t>
      </w:r>
      <w:proofErr w:type="spellStart"/>
      <w:r w:rsidRPr="00052308">
        <w:rPr>
          <w:rFonts w:ascii="Arial" w:hAnsi="Arial" w:cs="Arial"/>
        </w:rPr>
        <w:t>fois</w:t>
      </w:r>
      <w:proofErr w:type="spellEnd"/>
      <w:r w:rsidRPr="00052308">
        <w:rPr>
          <w:rFonts w:ascii="Arial" w:hAnsi="Arial" w:cs="Arial"/>
        </w:rPr>
        <w:t xml:space="preserve"> que les </w:t>
      </w:r>
      <w:proofErr w:type="spellStart"/>
      <w:r w:rsidRPr="00052308">
        <w:rPr>
          <w:rFonts w:ascii="Arial" w:hAnsi="Arial" w:cs="Arial"/>
        </w:rPr>
        <w:t>recherches</w:t>
      </w:r>
      <w:proofErr w:type="spellEnd"/>
      <w:r w:rsidRPr="00052308">
        <w:rPr>
          <w:rFonts w:ascii="Arial" w:hAnsi="Arial" w:cs="Arial"/>
        </w:rPr>
        <w:t xml:space="preserve"> </w:t>
      </w:r>
      <w:proofErr w:type="spellStart"/>
      <w:r w:rsidRPr="00052308">
        <w:rPr>
          <w:rFonts w:ascii="Arial" w:hAnsi="Arial" w:cs="Arial"/>
        </w:rPr>
        <w:t>publiées</w:t>
      </w:r>
      <w:proofErr w:type="spellEnd"/>
      <w:r w:rsidRPr="00052308">
        <w:rPr>
          <w:rFonts w:ascii="Arial" w:hAnsi="Arial" w:cs="Arial"/>
        </w:rPr>
        <w:t xml:space="preserve"> </w:t>
      </w:r>
      <w:proofErr w:type="spellStart"/>
      <w:r w:rsidRPr="00052308">
        <w:rPr>
          <w:rFonts w:ascii="Arial" w:hAnsi="Arial" w:cs="Arial"/>
        </w:rPr>
        <w:t>sont</w:t>
      </w:r>
      <w:proofErr w:type="spellEnd"/>
      <w:r w:rsidRPr="00052308">
        <w:rPr>
          <w:rFonts w:ascii="Arial" w:hAnsi="Arial" w:cs="Arial"/>
        </w:rPr>
        <w:t xml:space="preserve"> </w:t>
      </w:r>
      <w:proofErr w:type="spellStart"/>
      <w:r w:rsidRPr="00052308">
        <w:rPr>
          <w:rFonts w:ascii="Arial" w:hAnsi="Arial" w:cs="Arial"/>
        </w:rPr>
        <w:t>citées</w:t>
      </w:r>
      <w:proofErr w:type="spellEnd"/>
    </w:p>
    <w:p w14:paraId="4D8956FD" w14:textId="77777777" w:rsidR="00052308" w:rsidRPr="00052308" w:rsidRDefault="00052308" w:rsidP="0005230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052308">
        <w:rPr>
          <w:rFonts w:ascii="Arial" w:hAnsi="Arial" w:cs="Arial"/>
        </w:rPr>
        <w:t xml:space="preserve">le </w:t>
      </w:r>
      <w:proofErr w:type="spellStart"/>
      <w:r w:rsidRPr="00052308">
        <w:rPr>
          <w:rFonts w:ascii="Arial" w:hAnsi="Arial" w:cs="Arial"/>
        </w:rPr>
        <w:t>nombre</w:t>
      </w:r>
      <w:proofErr w:type="spellEnd"/>
      <w:r w:rsidRPr="00052308">
        <w:rPr>
          <w:rFonts w:ascii="Arial" w:hAnsi="Arial" w:cs="Arial"/>
        </w:rPr>
        <w:t xml:space="preserve"> de </w:t>
      </w:r>
      <w:proofErr w:type="gramStart"/>
      <w:r w:rsidRPr="00052308">
        <w:rPr>
          <w:rFonts w:ascii="Arial" w:hAnsi="Arial" w:cs="Arial"/>
        </w:rPr>
        <w:t>patients</w:t>
      </w:r>
      <w:proofErr w:type="gramEnd"/>
      <w:r w:rsidRPr="00052308">
        <w:rPr>
          <w:rFonts w:ascii="Arial" w:hAnsi="Arial" w:cs="Arial"/>
        </w:rPr>
        <w:t xml:space="preserve"> participant aux </w:t>
      </w:r>
      <w:proofErr w:type="spellStart"/>
      <w:r w:rsidRPr="00052308">
        <w:rPr>
          <w:rFonts w:ascii="Arial" w:hAnsi="Arial" w:cs="Arial"/>
        </w:rPr>
        <w:t>essais</w:t>
      </w:r>
      <w:proofErr w:type="spellEnd"/>
      <w:r w:rsidRPr="00052308">
        <w:rPr>
          <w:rFonts w:ascii="Arial" w:hAnsi="Arial" w:cs="Arial"/>
        </w:rPr>
        <w:t xml:space="preserve"> </w:t>
      </w:r>
      <w:proofErr w:type="spellStart"/>
      <w:r w:rsidRPr="00052308">
        <w:rPr>
          <w:rFonts w:ascii="Arial" w:hAnsi="Arial" w:cs="Arial"/>
        </w:rPr>
        <w:t>cliniques</w:t>
      </w:r>
      <w:proofErr w:type="spellEnd"/>
    </w:p>
    <w:p w14:paraId="28DB0DE4" w14:textId="77777777" w:rsidR="00052308" w:rsidRPr="00052308" w:rsidRDefault="00052308" w:rsidP="0005230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052308">
        <w:rPr>
          <w:rFonts w:ascii="Arial" w:hAnsi="Arial" w:cs="Arial"/>
        </w:rPr>
        <w:t xml:space="preserve">le </w:t>
      </w:r>
      <w:proofErr w:type="spellStart"/>
      <w:r w:rsidRPr="00052308">
        <w:rPr>
          <w:rFonts w:ascii="Arial" w:hAnsi="Arial" w:cs="Arial"/>
        </w:rPr>
        <w:t>nombre</w:t>
      </w:r>
      <w:proofErr w:type="spellEnd"/>
      <w:r w:rsidRPr="00052308">
        <w:rPr>
          <w:rFonts w:ascii="Arial" w:hAnsi="Arial" w:cs="Arial"/>
        </w:rPr>
        <w:t xml:space="preserve"> de patients </w:t>
      </w:r>
      <w:proofErr w:type="spellStart"/>
      <w:r w:rsidRPr="00052308">
        <w:rPr>
          <w:rFonts w:ascii="Arial" w:hAnsi="Arial" w:cs="Arial"/>
        </w:rPr>
        <w:t>consentant</w:t>
      </w:r>
      <w:proofErr w:type="spellEnd"/>
      <w:r w:rsidRPr="00052308">
        <w:rPr>
          <w:rFonts w:ascii="Arial" w:hAnsi="Arial" w:cs="Arial"/>
        </w:rPr>
        <w:t xml:space="preserve"> à </w:t>
      </w:r>
      <w:proofErr w:type="spellStart"/>
      <w:r w:rsidRPr="00052308">
        <w:rPr>
          <w:rFonts w:ascii="Arial" w:hAnsi="Arial" w:cs="Arial"/>
        </w:rPr>
        <w:t>être</w:t>
      </w:r>
      <w:proofErr w:type="spellEnd"/>
      <w:r w:rsidRPr="00052308">
        <w:rPr>
          <w:rFonts w:ascii="Arial" w:hAnsi="Arial" w:cs="Arial"/>
        </w:rPr>
        <w:t xml:space="preserve"> </w:t>
      </w:r>
      <w:proofErr w:type="spellStart"/>
      <w:r w:rsidRPr="00052308">
        <w:rPr>
          <w:rFonts w:ascii="Arial" w:hAnsi="Arial" w:cs="Arial"/>
        </w:rPr>
        <w:t>contactés</w:t>
      </w:r>
      <w:proofErr w:type="spellEnd"/>
      <w:r w:rsidRPr="00052308">
        <w:rPr>
          <w:rFonts w:ascii="Arial" w:hAnsi="Arial" w:cs="Arial"/>
        </w:rPr>
        <w:t xml:space="preserve"> à des fins de recherche</w:t>
      </w:r>
    </w:p>
    <w:p w14:paraId="76B09F78" w14:textId="77777777" w:rsidR="00052308" w:rsidRPr="00052308" w:rsidRDefault="00052308" w:rsidP="0005230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052308">
        <w:rPr>
          <w:rFonts w:ascii="Arial" w:hAnsi="Arial" w:cs="Arial"/>
        </w:rPr>
        <w:t xml:space="preserve">le </w:t>
      </w:r>
      <w:proofErr w:type="spellStart"/>
      <w:r w:rsidRPr="00052308">
        <w:rPr>
          <w:rFonts w:ascii="Arial" w:hAnsi="Arial" w:cs="Arial"/>
        </w:rPr>
        <w:t>montant</w:t>
      </w:r>
      <w:proofErr w:type="spellEnd"/>
      <w:r w:rsidRPr="00052308">
        <w:rPr>
          <w:rFonts w:ascii="Arial" w:hAnsi="Arial" w:cs="Arial"/>
        </w:rPr>
        <w:t xml:space="preserve"> du </w:t>
      </w:r>
      <w:proofErr w:type="spellStart"/>
      <w:r w:rsidRPr="00052308">
        <w:rPr>
          <w:rFonts w:ascii="Arial" w:hAnsi="Arial" w:cs="Arial"/>
        </w:rPr>
        <w:t>financement</w:t>
      </w:r>
      <w:proofErr w:type="spellEnd"/>
      <w:r w:rsidRPr="00052308">
        <w:rPr>
          <w:rFonts w:ascii="Arial" w:hAnsi="Arial" w:cs="Arial"/>
        </w:rPr>
        <w:t xml:space="preserve"> externe </w:t>
      </w:r>
      <w:proofErr w:type="spellStart"/>
      <w:r w:rsidRPr="00052308">
        <w:rPr>
          <w:rFonts w:ascii="Arial" w:hAnsi="Arial" w:cs="Arial"/>
        </w:rPr>
        <w:t>reçu</w:t>
      </w:r>
      <w:proofErr w:type="spellEnd"/>
    </w:p>
    <w:p w14:paraId="5CC13299" w14:textId="4D4E3527" w:rsidR="00517449" w:rsidRDefault="00AB43C9" w:rsidP="008B7C98">
      <w:pPr>
        <w:pStyle w:val="ListParagraph"/>
      </w:pPr>
      <w:proofErr w:type="spellStart"/>
      <w:r>
        <w:rPr>
          <w:b/>
          <w:bCs/>
        </w:rPr>
        <w:t>Résultats</w:t>
      </w:r>
      <w:proofErr w:type="spellEnd"/>
      <w:r>
        <w:rPr>
          <w:b/>
          <w:bCs/>
        </w:rPr>
        <w:t xml:space="preserve"> 2016-2017</w:t>
      </w:r>
      <w:r w:rsidR="008B7C98" w:rsidRPr="00372244">
        <w:rPr>
          <w:b/>
          <w:bCs/>
        </w:rPr>
        <w:t>:</w:t>
      </w:r>
      <w:r w:rsidR="008B7C98">
        <w:rPr>
          <w:b/>
          <w:bCs/>
        </w:rPr>
        <w:t xml:space="preserve"> </w:t>
      </w:r>
      <w:r w:rsidR="00517449">
        <w:t>4</w:t>
      </w:r>
      <w:r w:rsidR="00052308">
        <w:t>,</w:t>
      </w:r>
      <w:r w:rsidR="00517449">
        <w:t>8**</w:t>
      </w:r>
    </w:p>
    <w:p w14:paraId="27324709" w14:textId="61F51EDC" w:rsidR="007945AB" w:rsidRPr="007B71A5" w:rsidRDefault="007945AB" w:rsidP="007945AB">
      <w:pPr>
        <w:pStyle w:val="ListParagraph"/>
        <w:rPr>
          <w:rFonts w:cs="Arial"/>
          <w:color w:val="000000" w:themeColor="text1"/>
        </w:rPr>
      </w:pPr>
      <w:r>
        <w:rPr>
          <w:b/>
          <w:bCs/>
        </w:rPr>
        <w:br/>
      </w:r>
      <w:proofErr w:type="spellStart"/>
      <w:r>
        <w:rPr>
          <w:b/>
          <w:bCs/>
        </w:rPr>
        <w:t>Catégorie</w:t>
      </w:r>
      <w:proofErr w:type="spellEnd"/>
      <w:r>
        <w:rPr>
          <w:b/>
          <w:bCs/>
        </w:rPr>
        <w:t>:</w:t>
      </w:r>
      <w:r>
        <w:rPr>
          <w:rFonts w:cs="Arial"/>
          <w:color w:val="434445"/>
        </w:rPr>
        <w:t xml:space="preserve"> </w:t>
      </w:r>
      <w:r w:rsidR="00C430C3" w:rsidRPr="007B71A5">
        <w:rPr>
          <w:rFonts w:cs="Arial"/>
          <w:color w:val="000000" w:themeColor="text1"/>
        </w:rPr>
        <w:t>Formation</w:t>
      </w:r>
    </w:p>
    <w:p w14:paraId="6BB686AF" w14:textId="488B3F98" w:rsidR="007945AB" w:rsidRDefault="007945AB" w:rsidP="007945AB">
      <w:pPr>
        <w:pStyle w:val="ListParagraph"/>
      </w:pPr>
      <w:proofErr w:type="spellStart"/>
      <w:r w:rsidRPr="007B71A5">
        <w:rPr>
          <w:b/>
          <w:bCs/>
          <w:color w:val="000000" w:themeColor="text1"/>
        </w:rPr>
        <w:t>Indicateur</w:t>
      </w:r>
      <w:proofErr w:type="spellEnd"/>
      <w:r w:rsidRPr="007B71A5">
        <w:rPr>
          <w:b/>
          <w:bCs/>
          <w:color w:val="000000" w:themeColor="text1"/>
        </w:rPr>
        <w:t xml:space="preserve">: </w:t>
      </w:r>
      <w:r w:rsidR="00C430C3" w:rsidRPr="007B71A5">
        <w:rPr>
          <w:rFonts w:cs="Arial"/>
          <w:color w:val="000000" w:themeColor="text1"/>
        </w:rPr>
        <w:t xml:space="preserve">Programmes de formation </w:t>
      </w:r>
      <w:proofErr w:type="spellStart"/>
      <w:r w:rsidR="00C430C3" w:rsidRPr="007B71A5">
        <w:rPr>
          <w:rFonts w:cs="Arial"/>
          <w:color w:val="000000" w:themeColor="text1"/>
        </w:rPr>
        <w:t>postdoctorale</w:t>
      </w:r>
      <w:proofErr w:type="spellEnd"/>
      <w:r w:rsidR="00C430C3" w:rsidRPr="007B71A5">
        <w:rPr>
          <w:rFonts w:cs="Arial"/>
          <w:color w:val="000000" w:themeColor="text1"/>
        </w:rPr>
        <w:t xml:space="preserve"> </w:t>
      </w:r>
      <w:proofErr w:type="spellStart"/>
      <w:r w:rsidR="00C430C3" w:rsidRPr="007B71A5">
        <w:rPr>
          <w:rFonts w:cs="Arial"/>
          <w:color w:val="000000" w:themeColor="text1"/>
        </w:rPr>
        <w:t>agréés</w:t>
      </w:r>
      <w:proofErr w:type="spellEnd"/>
      <w:r w:rsidR="00C430C3" w:rsidRPr="007B71A5">
        <w:rPr>
          <w:rFonts w:cs="Arial"/>
          <w:color w:val="000000" w:themeColor="text1"/>
        </w:rPr>
        <w:t xml:space="preserve"> par </w:t>
      </w:r>
      <w:proofErr w:type="spellStart"/>
      <w:r w:rsidR="00C430C3" w:rsidRPr="007B71A5">
        <w:rPr>
          <w:rFonts w:cs="Arial"/>
          <w:color w:val="000000" w:themeColor="text1"/>
        </w:rPr>
        <w:t>Agrément</w:t>
      </w:r>
      <w:proofErr w:type="spellEnd"/>
      <w:r w:rsidR="00C430C3" w:rsidRPr="007B71A5">
        <w:rPr>
          <w:rFonts w:cs="Arial"/>
          <w:color w:val="000000" w:themeColor="text1"/>
        </w:rPr>
        <w:t xml:space="preserve"> Canada</w:t>
      </w:r>
      <w:r w:rsidRPr="007B71A5">
        <w:rPr>
          <w:rFonts w:cs="Arial"/>
        </w:rPr>
        <w:br/>
      </w:r>
      <w:proofErr w:type="spellStart"/>
      <w:r>
        <w:rPr>
          <w:b/>
          <w:bCs/>
        </w:rPr>
        <w:t>Résultats</w:t>
      </w:r>
      <w:proofErr w:type="spellEnd"/>
      <w:r>
        <w:rPr>
          <w:b/>
          <w:bCs/>
        </w:rPr>
        <w:t xml:space="preserve"> 2016-2017</w:t>
      </w:r>
      <w:r w:rsidRPr="00372244">
        <w:rPr>
          <w:b/>
          <w:bCs/>
        </w:rPr>
        <w:t>:</w:t>
      </w:r>
      <w:r w:rsidRPr="00C866F0">
        <w:t xml:space="preserve"> </w:t>
      </w:r>
      <w:r w:rsidR="00955180">
        <w:rPr>
          <w:rFonts w:cs="Arial"/>
          <w:color w:val="434445"/>
        </w:rPr>
        <w:t>87,9%</w:t>
      </w:r>
    </w:p>
    <w:p w14:paraId="0D964780" w14:textId="77777777" w:rsidR="00517449" w:rsidRDefault="00517449" w:rsidP="008B7C98">
      <w:pPr>
        <w:pStyle w:val="ListParagraph"/>
      </w:pPr>
    </w:p>
    <w:p w14:paraId="75B555F2" w14:textId="0CBA79BD" w:rsidR="00542241" w:rsidRPr="00F512E6" w:rsidRDefault="00272884" w:rsidP="00F512E6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b/>
          <w:bCs/>
        </w:rPr>
        <w:t xml:space="preserve">Orientation </w:t>
      </w:r>
      <w:proofErr w:type="spellStart"/>
      <w:r>
        <w:rPr>
          <w:b/>
          <w:bCs/>
        </w:rPr>
        <w:t>stratégique</w:t>
      </w:r>
      <w:proofErr w:type="spellEnd"/>
      <w:r w:rsidR="00517449" w:rsidRPr="00AB6E11">
        <w:rPr>
          <w:b/>
          <w:bCs/>
        </w:rPr>
        <w:t>:</w:t>
      </w:r>
      <w:r w:rsidR="00517449" w:rsidRPr="00CE6AA9">
        <w:t xml:space="preserve"> </w:t>
      </w:r>
      <w:proofErr w:type="spellStart"/>
      <w:r w:rsidR="007549F5" w:rsidRPr="007549F5">
        <w:t>Communauté</w:t>
      </w:r>
      <w:proofErr w:type="spellEnd"/>
      <w:r w:rsidR="00517449" w:rsidRPr="00CE6AA9">
        <w:br/>
      </w:r>
      <w:r w:rsidR="00517449">
        <w:rPr>
          <w:b/>
          <w:bCs/>
        </w:rPr>
        <w:br/>
      </w:r>
      <w:proofErr w:type="spellStart"/>
      <w:r w:rsidR="009D04A1">
        <w:rPr>
          <w:b/>
          <w:bCs/>
        </w:rPr>
        <w:t>Catégorie</w:t>
      </w:r>
      <w:proofErr w:type="spellEnd"/>
      <w:r w:rsidR="00517449" w:rsidRPr="00AB6E11">
        <w:rPr>
          <w:b/>
          <w:bCs/>
        </w:rPr>
        <w:t xml:space="preserve">: </w:t>
      </w:r>
      <w:proofErr w:type="spellStart"/>
      <w:r w:rsidR="00C97025" w:rsidRPr="00C97025">
        <w:t>Intégration</w:t>
      </w:r>
      <w:proofErr w:type="spellEnd"/>
      <w:r w:rsidR="00C97025" w:rsidRPr="00C97025">
        <w:t xml:space="preserve"> de </w:t>
      </w:r>
      <w:proofErr w:type="spellStart"/>
      <w:r w:rsidR="00C97025" w:rsidRPr="00C97025">
        <w:t>systèmes</w:t>
      </w:r>
      <w:proofErr w:type="spellEnd"/>
      <w:r w:rsidR="00517449" w:rsidRPr="00AB6E11">
        <w:rPr>
          <w:b/>
          <w:bCs/>
        </w:rPr>
        <w:br/>
      </w:r>
      <w:proofErr w:type="spellStart"/>
      <w:r w:rsidR="004E16E5">
        <w:rPr>
          <w:b/>
          <w:bCs/>
        </w:rPr>
        <w:t>Indicateur</w:t>
      </w:r>
      <w:proofErr w:type="spellEnd"/>
      <w:r w:rsidR="00517449" w:rsidRPr="00AB6E11">
        <w:rPr>
          <w:b/>
          <w:bCs/>
        </w:rPr>
        <w:t>:</w:t>
      </w:r>
      <w:r w:rsidR="00517449">
        <w:rPr>
          <w:b/>
          <w:bCs/>
        </w:rPr>
        <w:t xml:space="preserve"> </w:t>
      </w:r>
      <w:proofErr w:type="spellStart"/>
      <w:r w:rsidR="00792657" w:rsidRPr="00792657">
        <w:rPr>
          <w:rFonts w:cs="Arial"/>
        </w:rPr>
        <w:t>Taux</w:t>
      </w:r>
      <w:proofErr w:type="spellEnd"/>
      <w:r w:rsidR="00792657" w:rsidRPr="00792657">
        <w:rPr>
          <w:rFonts w:cs="Arial"/>
        </w:rPr>
        <w:t xml:space="preserve"> de </w:t>
      </w:r>
      <w:proofErr w:type="spellStart"/>
      <w:r w:rsidR="00792657" w:rsidRPr="00792657">
        <w:rPr>
          <w:rFonts w:cs="Arial"/>
        </w:rPr>
        <w:t>réadmissions</w:t>
      </w:r>
      <w:proofErr w:type="spellEnd"/>
      <w:r w:rsidR="00792657" w:rsidRPr="00792657">
        <w:rPr>
          <w:rFonts w:cs="Arial"/>
        </w:rPr>
        <w:t xml:space="preserve"> </w:t>
      </w:r>
      <w:proofErr w:type="spellStart"/>
      <w:r w:rsidR="00792657" w:rsidRPr="00792657">
        <w:rPr>
          <w:rFonts w:cs="Arial"/>
        </w:rPr>
        <w:t>imprévues</w:t>
      </w:r>
      <w:proofErr w:type="spellEnd"/>
      <w:r w:rsidR="00792657" w:rsidRPr="00792657">
        <w:rPr>
          <w:rFonts w:cs="Arial"/>
        </w:rPr>
        <w:t xml:space="preserve"> dans les 30 </w:t>
      </w:r>
      <w:proofErr w:type="spellStart"/>
      <w:r w:rsidR="00792657" w:rsidRPr="00792657">
        <w:rPr>
          <w:rFonts w:cs="Arial"/>
        </w:rPr>
        <w:t>jours</w:t>
      </w:r>
      <w:proofErr w:type="spellEnd"/>
      <w:r w:rsidR="00F512E6">
        <w:rPr>
          <w:rFonts w:cs="Arial"/>
        </w:rPr>
        <w:t xml:space="preserve">. </w:t>
      </w:r>
      <w:proofErr w:type="spellStart"/>
      <w:r w:rsidR="00792657" w:rsidRPr="00F512E6">
        <w:rPr>
          <w:rFonts w:cs="Arial"/>
        </w:rPr>
        <w:t>Pourcentage</w:t>
      </w:r>
      <w:proofErr w:type="spellEnd"/>
      <w:r w:rsidR="00792657" w:rsidRPr="00F512E6">
        <w:rPr>
          <w:rFonts w:cs="Arial"/>
        </w:rPr>
        <w:t xml:space="preserve"> de patients </w:t>
      </w:r>
      <w:proofErr w:type="spellStart"/>
      <w:r w:rsidR="00792657" w:rsidRPr="00F512E6">
        <w:rPr>
          <w:rFonts w:cs="Arial"/>
        </w:rPr>
        <w:t>réadmis</w:t>
      </w:r>
      <w:proofErr w:type="spellEnd"/>
      <w:r w:rsidR="00792657" w:rsidRPr="00F512E6">
        <w:rPr>
          <w:rFonts w:cs="Arial"/>
        </w:rPr>
        <w:t xml:space="preserve"> dans les 30 </w:t>
      </w:r>
      <w:proofErr w:type="spellStart"/>
      <w:r w:rsidR="00792657" w:rsidRPr="00F512E6">
        <w:rPr>
          <w:rFonts w:cs="Arial"/>
        </w:rPr>
        <w:t>jours</w:t>
      </w:r>
      <w:proofErr w:type="spellEnd"/>
      <w:r w:rsidR="00792657" w:rsidRPr="00F512E6">
        <w:rPr>
          <w:rFonts w:cs="Arial"/>
        </w:rPr>
        <w:t xml:space="preserve"> </w:t>
      </w:r>
      <w:proofErr w:type="spellStart"/>
      <w:r w:rsidR="00792657" w:rsidRPr="00F512E6">
        <w:rPr>
          <w:rFonts w:cs="Arial"/>
        </w:rPr>
        <w:t>suivant</w:t>
      </w:r>
      <w:proofErr w:type="spellEnd"/>
      <w:r w:rsidR="00792657" w:rsidRPr="00F512E6">
        <w:rPr>
          <w:rFonts w:cs="Arial"/>
        </w:rPr>
        <w:t xml:space="preserve"> </w:t>
      </w:r>
      <w:proofErr w:type="spellStart"/>
      <w:r w:rsidR="00792657" w:rsidRPr="00F512E6">
        <w:rPr>
          <w:rFonts w:cs="Arial"/>
        </w:rPr>
        <w:t>leur</w:t>
      </w:r>
      <w:proofErr w:type="spellEnd"/>
      <w:r w:rsidR="00792657" w:rsidRPr="00F512E6">
        <w:rPr>
          <w:rFonts w:cs="Arial"/>
        </w:rPr>
        <w:t xml:space="preserve"> </w:t>
      </w:r>
      <w:proofErr w:type="spellStart"/>
      <w:r w:rsidR="00792657" w:rsidRPr="00F512E6">
        <w:rPr>
          <w:rFonts w:cs="Arial"/>
        </w:rPr>
        <w:t>départ</w:t>
      </w:r>
      <w:proofErr w:type="spellEnd"/>
      <w:r w:rsidR="00792657" w:rsidRPr="00F512E6">
        <w:rPr>
          <w:rFonts w:cs="Arial"/>
        </w:rPr>
        <w:t xml:space="preserve"> de </w:t>
      </w:r>
      <w:proofErr w:type="spellStart"/>
      <w:r w:rsidR="00792657" w:rsidRPr="00F512E6">
        <w:rPr>
          <w:rFonts w:cs="Arial"/>
        </w:rPr>
        <w:t>l’hôpital</w:t>
      </w:r>
      <w:proofErr w:type="spellEnd"/>
    </w:p>
    <w:p w14:paraId="6DBAEDA4" w14:textId="45C6CFCB" w:rsidR="0073217F" w:rsidRDefault="00AB43C9" w:rsidP="00267FAC">
      <w:pPr>
        <w:pStyle w:val="ListParagraph"/>
      </w:pPr>
      <w:proofErr w:type="spellStart"/>
      <w:r>
        <w:rPr>
          <w:b/>
          <w:bCs/>
        </w:rPr>
        <w:t>Résultats</w:t>
      </w:r>
      <w:proofErr w:type="spellEnd"/>
      <w:r>
        <w:rPr>
          <w:b/>
          <w:bCs/>
        </w:rPr>
        <w:t xml:space="preserve"> 2016-2017</w:t>
      </w:r>
      <w:r w:rsidR="00517449" w:rsidRPr="00446EC1">
        <w:rPr>
          <w:b/>
          <w:bCs/>
        </w:rPr>
        <w:t>:</w:t>
      </w:r>
      <w:r w:rsidR="00517449" w:rsidRPr="00C866F0">
        <w:t xml:space="preserve"> </w:t>
      </w:r>
      <w:r w:rsidR="00792657">
        <w:t>9,9</w:t>
      </w:r>
      <w:r w:rsidR="00517449" w:rsidRPr="00CE6AA9">
        <w:t>%</w:t>
      </w:r>
      <w:r w:rsidR="00FC6BD7">
        <w:t>**</w:t>
      </w:r>
      <w:r w:rsidR="008B7C98">
        <w:br/>
      </w:r>
    </w:p>
    <w:p w14:paraId="729E0472" w14:textId="49C5D419" w:rsidR="003E4C35" w:rsidRDefault="00917BF3" w:rsidP="0015095B">
      <w:r>
        <w:br/>
      </w:r>
    </w:p>
    <w:p w14:paraId="6025D169" w14:textId="68F194CA" w:rsidR="00FC1A9C" w:rsidRPr="003E4C35" w:rsidRDefault="00272884" w:rsidP="00446EC1">
      <w:pPr>
        <w:pStyle w:val="ListParagraph"/>
        <w:numPr>
          <w:ilvl w:val="0"/>
          <w:numId w:val="12"/>
        </w:numPr>
      </w:pPr>
      <w:r>
        <w:rPr>
          <w:b/>
          <w:bCs/>
        </w:rPr>
        <w:lastRenderedPageBreak/>
        <w:t xml:space="preserve">Orientation </w:t>
      </w:r>
      <w:proofErr w:type="spellStart"/>
      <w:r>
        <w:rPr>
          <w:b/>
          <w:bCs/>
        </w:rPr>
        <w:t>stratégique</w:t>
      </w:r>
      <w:proofErr w:type="spellEnd"/>
      <w:r w:rsidR="00FC1A9C">
        <w:rPr>
          <w:b/>
          <w:bCs/>
        </w:rPr>
        <w:t>:</w:t>
      </w:r>
      <w:r w:rsidR="00FC1A9C">
        <w:t xml:space="preserve"> Finance</w:t>
      </w:r>
      <w:r w:rsidR="00FC1A9C">
        <w:br/>
      </w:r>
    </w:p>
    <w:p w14:paraId="38A949C4" w14:textId="77777777" w:rsidR="002C3631" w:rsidRPr="002C3631" w:rsidRDefault="009D04A1" w:rsidP="002C3631">
      <w:pPr>
        <w:pStyle w:val="ListParagraph"/>
      </w:pPr>
      <w:proofErr w:type="spellStart"/>
      <w:r>
        <w:rPr>
          <w:b/>
          <w:bCs/>
        </w:rPr>
        <w:t>Catégorie</w:t>
      </w:r>
      <w:proofErr w:type="spellEnd"/>
      <w:r w:rsidR="003E4C35" w:rsidRPr="00AB6E11">
        <w:rPr>
          <w:b/>
          <w:bCs/>
        </w:rPr>
        <w:t xml:space="preserve">: </w:t>
      </w:r>
      <w:proofErr w:type="spellStart"/>
      <w:r w:rsidR="00FC6BD7" w:rsidRPr="00FC6BD7">
        <w:t>Viabilité</w:t>
      </w:r>
      <w:proofErr w:type="spellEnd"/>
      <w:r w:rsidR="003E4C35" w:rsidRPr="00AB6E11">
        <w:rPr>
          <w:b/>
          <w:bCs/>
        </w:rPr>
        <w:br/>
      </w:r>
      <w:proofErr w:type="spellStart"/>
      <w:r w:rsidR="004E16E5">
        <w:rPr>
          <w:b/>
          <w:bCs/>
        </w:rPr>
        <w:t>Indicateur</w:t>
      </w:r>
      <w:proofErr w:type="spellEnd"/>
      <w:r w:rsidR="003E4C35" w:rsidRPr="00AB6E11">
        <w:rPr>
          <w:b/>
          <w:bCs/>
        </w:rPr>
        <w:t>:</w:t>
      </w:r>
      <w:r w:rsidR="003E4C35">
        <w:rPr>
          <w:b/>
          <w:bCs/>
        </w:rPr>
        <w:t xml:space="preserve"> </w:t>
      </w:r>
      <w:r w:rsidR="002C3631" w:rsidRPr="002C3631">
        <w:t xml:space="preserve">Marge financière </w:t>
      </w:r>
      <w:proofErr w:type="spellStart"/>
      <w:r w:rsidR="002C3631" w:rsidRPr="002C3631">
        <w:t>totale</w:t>
      </w:r>
      <w:proofErr w:type="spellEnd"/>
    </w:p>
    <w:p w14:paraId="7A4BFE65" w14:textId="0CB7B4F3" w:rsidR="00905781" w:rsidRPr="00905781" w:rsidRDefault="002C3631" w:rsidP="002C3631">
      <w:pPr>
        <w:pStyle w:val="ListParagraph"/>
      </w:pPr>
      <w:proofErr w:type="spellStart"/>
      <w:r w:rsidRPr="002C3631">
        <w:t>Pourcentage</w:t>
      </w:r>
      <w:proofErr w:type="spellEnd"/>
      <w:r w:rsidRPr="002C3631">
        <w:t xml:space="preserve"> </w:t>
      </w:r>
      <w:proofErr w:type="spellStart"/>
      <w:r w:rsidRPr="002C3631">
        <w:t>d’écart</w:t>
      </w:r>
      <w:proofErr w:type="spellEnd"/>
      <w:r w:rsidRPr="002C3631">
        <w:t xml:space="preserve"> entre le </w:t>
      </w:r>
      <w:proofErr w:type="spellStart"/>
      <w:r w:rsidRPr="002C3631">
        <w:t>revenu</w:t>
      </w:r>
      <w:proofErr w:type="spellEnd"/>
      <w:r w:rsidRPr="002C3631">
        <w:t xml:space="preserve"> </w:t>
      </w:r>
      <w:proofErr w:type="spellStart"/>
      <w:r w:rsidRPr="002C3631">
        <w:t>consolidé</w:t>
      </w:r>
      <w:proofErr w:type="spellEnd"/>
      <w:r w:rsidRPr="002C3631">
        <w:t xml:space="preserve"> et les </w:t>
      </w:r>
      <w:proofErr w:type="spellStart"/>
      <w:r w:rsidRPr="002C3631">
        <w:t>dépenses</w:t>
      </w:r>
      <w:proofErr w:type="spellEnd"/>
      <w:r w:rsidRPr="002C3631">
        <w:t xml:space="preserve"> </w:t>
      </w:r>
      <w:proofErr w:type="spellStart"/>
      <w:r w:rsidRPr="002C3631">
        <w:t>consolidées</w:t>
      </w:r>
      <w:proofErr w:type="spellEnd"/>
      <w:r w:rsidRPr="002C3631">
        <w:t xml:space="preserve">. Un </w:t>
      </w:r>
      <w:proofErr w:type="spellStart"/>
      <w:r w:rsidRPr="002C3631">
        <w:t>écart</w:t>
      </w:r>
      <w:proofErr w:type="spellEnd"/>
      <w:r w:rsidRPr="002C3631">
        <w:t xml:space="preserve"> </w:t>
      </w:r>
      <w:proofErr w:type="spellStart"/>
      <w:r w:rsidRPr="002C3631">
        <w:t>négatif</w:t>
      </w:r>
      <w:proofErr w:type="spellEnd"/>
      <w:r w:rsidRPr="002C3631">
        <w:t xml:space="preserve"> </w:t>
      </w:r>
      <w:proofErr w:type="spellStart"/>
      <w:r w:rsidRPr="002C3631">
        <w:t>indique</w:t>
      </w:r>
      <w:proofErr w:type="spellEnd"/>
      <w:r w:rsidRPr="002C3631">
        <w:t xml:space="preserve"> que les </w:t>
      </w:r>
      <w:proofErr w:type="spellStart"/>
      <w:r w:rsidRPr="002C3631">
        <w:t>revenus</w:t>
      </w:r>
      <w:proofErr w:type="spellEnd"/>
      <w:r w:rsidRPr="002C3631">
        <w:t xml:space="preserve"> </w:t>
      </w:r>
      <w:proofErr w:type="spellStart"/>
      <w:r w:rsidRPr="002C3631">
        <w:t>sont</w:t>
      </w:r>
      <w:proofErr w:type="spellEnd"/>
      <w:r w:rsidRPr="002C3631">
        <w:t xml:space="preserve"> </w:t>
      </w:r>
      <w:proofErr w:type="spellStart"/>
      <w:r w:rsidRPr="002C3631">
        <w:t>inférieurs</w:t>
      </w:r>
      <w:proofErr w:type="spellEnd"/>
      <w:r w:rsidRPr="002C3631">
        <w:t xml:space="preserve"> aux </w:t>
      </w:r>
      <w:proofErr w:type="spellStart"/>
      <w:r w:rsidRPr="002C3631">
        <w:t>dépenses</w:t>
      </w:r>
      <w:proofErr w:type="spellEnd"/>
      <w:r w:rsidRPr="002C3631">
        <w:t>.</w:t>
      </w:r>
    </w:p>
    <w:p w14:paraId="3974A0DE" w14:textId="3E2652D0" w:rsidR="004A295A" w:rsidRDefault="00AB43C9" w:rsidP="0015095B">
      <w:pPr>
        <w:pStyle w:val="ListParagraph"/>
      </w:pPr>
      <w:proofErr w:type="spellStart"/>
      <w:r>
        <w:rPr>
          <w:b/>
          <w:bCs/>
        </w:rPr>
        <w:t>Résultats</w:t>
      </w:r>
      <w:proofErr w:type="spellEnd"/>
      <w:r>
        <w:rPr>
          <w:b/>
          <w:bCs/>
        </w:rPr>
        <w:t xml:space="preserve"> 2016-2017</w:t>
      </w:r>
      <w:r w:rsidR="003E4C35" w:rsidRPr="00446EC1">
        <w:rPr>
          <w:b/>
          <w:bCs/>
        </w:rPr>
        <w:t>:</w:t>
      </w:r>
      <w:r w:rsidR="003E4C35" w:rsidRPr="00C866F0">
        <w:t xml:space="preserve"> </w:t>
      </w:r>
      <w:r w:rsidR="00905781">
        <w:t>0</w:t>
      </w:r>
      <w:r w:rsidR="002C3631">
        <w:t>,</w:t>
      </w:r>
      <w:r w:rsidR="00267FAC">
        <w:t>22</w:t>
      </w:r>
      <w:r w:rsidR="003E4C35" w:rsidRPr="00CE6AA9">
        <w:t>%</w:t>
      </w:r>
      <w:r w:rsidR="003E4C35">
        <w:t>*</w:t>
      </w:r>
      <w:r w:rsidR="00E2429E">
        <w:t>*</w:t>
      </w:r>
      <w:r w:rsidR="00CE6AA9" w:rsidRPr="00446EC1">
        <w:rPr>
          <w:rFonts w:cs="Arial"/>
        </w:rPr>
        <w:br/>
      </w:r>
      <w:r w:rsidR="003E4C35">
        <w:br/>
      </w:r>
      <w:r w:rsidR="002C3631" w:rsidRPr="002C3631">
        <w:rPr>
          <w:sz w:val="20"/>
          <w:szCs w:val="20"/>
        </w:rPr>
        <w:t>*</w:t>
      </w:r>
      <w:proofErr w:type="spellStart"/>
      <w:r w:rsidR="002C3631" w:rsidRPr="002C3631">
        <w:rPr>
          <w:sz w:val="20"/>
          <w:szCs w:val="20"/>
        </w:rPr>
        <w:t>Amélioration</w:t>
      </w:r>
      <w:proofErr w:type="spellEnd"/>
      <w:r w:rsidR="002C3631" w:rsidRPr="002C3631">
        <w:rPr>
          <w:sz w:val="20"/>
          <w:szCs w:val="20"/>
        </w:rPr>
        <w:t xml:space="preserve"> </w:t>
      </w:r>
      <w:proofErr w:type="spellStart"/>
      <w:r w:rsidR="002C3631" w:rsidRPr="002C3631">
        <w:rPr>
          <w:sz w:val="20"/>
          <w:szCs w:val="20"/>
        </w:rPr>
        <w:t>mesurable</w:t>
      </w:r>
      <w:proofErr w:type="spellEnd"/>
      <w:r w:rsidR="002C3631" w:rsidRPr="002C3631">
        <w:rPr>
          <w:sz w:val="20"/>
          <w:szCs w:val="20"/>
        </w:rPr>
        <w:t xml:space="preserve"> </w:t>
      </w:r>
      <w:proofErr w:type="spellStart"/>
      <w:r w:rsidR="002C3631" w:rsidRPr="002C3631">
        <w:rPr>
          <w:sz w:val="20"/>
          <w:szCs w:val="20"/>
        </w:rPr>
        <w:t>durant</w:t>
      </w:r>
      <w:proofErr w:type="spellEnd"/>
      <w:r w:rsidR="002C3631" w:rsidRPr="002C3631">
        <w:rPr>
          <w:sz w:val="20"/>
          <w:szCs w:val="20"/>
        </w:rPr>
        <w:t xml:space="preserve"> </w:t>
      </w:r>
      <w:proofErr w:type="spellStart"/>
      <w:r w:rsidR="002C3631" w:rsidRPr="002C3631">
        <w:rPr>
          <w:sz w:val="20"/>
          <w:szCs w:val="20"/>
        </w:rPr>
        <w:t>l’année</w:t>
      </w:r>
      <w:proofErr w:type="spellEnd"/>
      <w:r w:rsidR="002C3631" w:rsidRPr="002C3631">
        <w:rPr>
          <w:sz w:val="20"/>
          <w:szCs w:val="20"/>
        </w:rPr>
        <w:t xml:space="preserve"> </w:t>
      </w:r>
      <w:proofErr w:type="gramStart"/>
      <w:r w:rsidR="002C3631" w:rsidRPr="002C3631">
        <w:rPr>
          <w:sz w:val="20"/>
          <w:szCs w:val="20"/>
        </w:rPr>
        <w:t>financière</w:t>
      </w:r>
      <w:r w:rsidR="002C3631">
        <w:rPr>
          <w:sz w:val="20"/>
          <w:szCs w:val="20"/>
        </w:rPr>
        <w:t xml:space="preserve">  </w:t>
      </w:r>
      <w:r w:rsidR="002C3631" w:rsidRPr="002C3631">
        <w:rPr>
          <w:sz w:val="20"/>
          <w:szCs w:val="20"/>
        </w:rPr>
        <w:t>*</w:t>
      </w:r>
      <w:proofErr w:type="gramEnd"/>
      <w:r w:rsidR="002C3631" w:rsidRPr="002C3631">
        <w:rPr>
          <w:sz w:val="20"/>
          <w:szCs w:val="20"/>
        </w:rPr>
        <w:t>*</w:t>
      </w:r>
      <w:proofErr w:type="spellStart"/>
      <w:r w:rsidR="002C3631" w:rsidRPr="002C3631">
        <w:rPr>
          <w:sz w:val="20"/>
          <w:szCs w:val="20"/>
        </w:rPr>
        <w:t>Cible</w:t>
      </w:r>
      <w:proofErr w:type="spellEnd"/>
      <w:r w:rsidR="002C3631" w:rsidRPr="002C3631">
        <w:rPr>
          <w:sz w:val="20"/>
          <w:szCs w:val="20"/>
        </w:rPr>
        <w:t xml:space="preserve"> </w:t>
      </w:r>
      <w:proofErr w:type="spellStart"/>
      <w:r w:rsidR="002C3631" w:rsidRPr="002C3631">
        <w:rPr>
          <w:sz w:val="20"/>
          <w:szCs w:val="20"/>
        </w:rPr>
        <w:t>atteinte</w:t>
      </w:r>
      <w:proofErr w:type="spellEnd"/>
      <w:r w:rsidR="002C3631" w:rsidRPr="002C3631">
        <w:rPr>
          <w:sz w:val="20"/>
          <w:szCs w:val="20"/>
        </w:rPr>
        <w:t xml:space="preserve"> pour </w:t>
      </w:r>
      <w:proofErr w:type="spellStart"/>
      <w:r w:rsidR="002C3631" w:rsidRPr="002C3631">
        <w:rPr>
          <w:sz w:val="20"/>
          <w:szCs w:val="20"/>
        </w:rPr>
        <w:t>l’année</w:t>
      </w:r>
      <w:proofErr w:type="spellEnd"/>
      <w:r w:rsidR="002C3631" w:rsidRPr="002C3631">
        <w:rPr>
          <w:sz w:val="20"/>
          <w:szCs w:val="20"/>
        </w:rPr>
        <w:t xml:space="preserve"> financière</w:t>
      </w:r>
      <w:r w:rsidR="008479F4" w:rsidRPr="00056779">
        <w:rPr>
          <w:sz w:val="20"/>
          <w:szCs w:val="20"/>
        </w:rPr>
        <w:br/>
      </w:r>
    </w:p>
    <w:p w14:paraId="1E3E4E84" w14:textId="77777777" w:rsidR="00B65E0C" w:rsidRPr="00B65E0C" w:rsidRDefault="00B65E0C" w:rsidP="00B65E0C">
      <w:pPr>
        <w:rPr>
          <w:rFonts w:ascii="Arial" w:hAnsi="Arial" w:cs="Arial"/>
          <w:color w:val="156082" w:themeColor="accent1"/>
          <w:sz w:val="40"/>
          <w:szCs w:val="40"/>
        </w:rPr>
      </w:pPr>
      <w:r w:rsidRPr="00B65E0C">
        <w:rPr>
          <w:rFonts w:ascii="Arial" w:hAnsi="Arial" w:cs="Arial"/>
          <w:color w:val="156082" w:themeColor="accent1"/>
          <w:sz w:val="40"/>
          <w:szCs w:val="40"/>
        </w:rPr>
        <w:t>États financiers</w:t>
      </w:r>
    </w:p>
    <w:p w14:paraId="0CDD198D" w14:textId="77777777" w:rsidR="00242C68" w:rsidRDefault="00242C68" w:rsidP="00A96557">
      <w:pPr>
        <w:pStyle w:val="Heading3"/>
        <w:rPr>
          <w:rFonts w:ascii="Arial" w:eastAsiaTheme="minorHAnsi" w:hAnsi="Arial" w:cs="Arial"/>
          <w:color w:val="auto"/>
          <w:sz w:val="40"/>
          <w:szCs w:val="40"/>
        </w:rPr>
      </w:pPr>
      <w:r w:rsidRPr="00242C68">
        <w:rPr>
          <w:rFonts w:ascii="Arial" w:eastAsiaTheme="minorHAnsi" w:hAnsi="Arial" w:cs="Arial"/>
          <w:color w:val="auto"/>
          <w:sz w:val="40"/>
          <w:szCs w:val="40"/>
        </w:rPr>
        <w:t xml:space="preserve">L’Hôpital </w:t>
      </w:r>
      <w:proofErr w:type="spellStart"/>
      <w:r w:rsidRPr="00242C68">
        <w:rPr>
          <w:rFonts w:ascii="Arial" w:eastAsiaTheme="minorHAnsi" w:hAnsi="Arial" w:cs="Arial"/>
          <w:color w:val="auto"/>
          <w:sz w:val="40"/>
          <w:szCs w:val="40"/>
        </w:rPr>
        <w:t>d’Ottawa</w:t>
      </w:r>
      <w:proofErr w:type="spellEnd"/>
    </w:p>
    <w:p w14:paraId="09EAF2D1" w14:textId="77777777" w:rsidR="00242C68" w:rsidRPr="00242C68" w:rsidRDefault="00242C68" w:rsidP="00242C68">
      <w:pPr>
        <w:rPr>
          <w:rFonts w:ascii="Arial" w:hAnsi="Arial" w:cs="Arial"/>
        </w:rPr>
      </w:pPr>
      <w:proofErr w:type="spellStart"/>
      <w:r w:rsidRPr="00242C68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>Répartition</w:t>
      </w:r>
      <w:proofErr w:type="spellEnd"/>
      <w:r w:rsidRPr="00242C68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 xml:space="preserve"> des </w:t>
      </w:r>
      <w:proofErr w:type="spellStart"/>
      <w:r w:rsidRPr="00242C68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>revenus</w:t>
      </w:r>
      <w:proofErr w:type="spellEnd"/>
      <w:r w:rsidRPr="00242C68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 xml:space="preserve"> 2016-2017</w:t>
      </w:r>
    </w:p>
    <w:p w14:paraId="2C95F35E" w14:textId="5D3A97CF" w:rsidR="00A76B29" w:rsidRDefault="00E43784" w:rsidP="00A76B2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43784">
        <w:rPr>
          <w:rFonts w:ascii="Arial" w:hAnsi="Arial" w:cs="Arial"/>
        </w:rPr>
        <w:t xml:space="preserve">Ministère de la Santé et des </w:t>
      </w:r>
      <w:proofErr w:type="spellStart"/>
      <w:r w:rsidRPr="00E43784">
        <w:rPr>
          <w:rFonts w:ascii="Arial" w:hAnsi="Arial" w:cs="Arial"/>
        </w:rPr>
        <w:t>Soins</w:t>
      </w:r>
      <w:proofErr w:type="spellEnd"/>
      <w:r w:rsidRPr="00E43784">
        <w:rPr>
          <w:rFonts w:ascii="Arial" w:hAnsi="Arial" w:cs="Arial"/>
        </w:rPr>
        <w:t xml:space="preserve"> de longue durée de </w:t>
      </w:r>
      <w:proofErr w:type="spellStart"/>
      <w:r w:rsidRPr="00E43784">
        <w:rPr>
          <w:rFonts w:ascii="Arial" w:hAnsi="Arial" w:cs="Arial"/>
        </w:rPr>
        <w:t>l’Ontario</w:t>
      </w:r>
      <w:proofErr w:type="spellEnd"/>
      <w:r w:rsidR="00D35B84">
        <w:rPr>
          <w:rFonts w:ascii="Arial" w:hAnsi="Arial" w:cs="Arial"/>
        </w:rPr>
        <w:t xml:space="preserve"> </w:t>
      </w:r>
      <w:r w:rsidR="00A76B29" w:rsidRPr="000351C1">
        <w:rPr>
          <w:rFonts w:ascii="Arial" w:hAnsi="Arial" w:cs="Arial"/>
        </w:rPr>
        <w:t>– 7</w:t>
      </w:r>
      <w:r w:rsidR="00933F8F">
        <w:rPr>
          <w:rFonts w:ascii="Arial" w:hAnsi="Arial" w:cs="Arial"/>
        </w:rPr>
        <w:t>6</w:t>
      </w:r>
      <w:r w:rsidR="00A76B29" w:rsidRPr="000351C1">
        <w:rPr>
          <w:rFonts w:ascii="Arial" w:hAnsi="Arial" w:cs="Arial"/>
        </w:rPr>
        <w:t>%</w:t>
      </w:r>
    </w:p>
    <w:p w14:paraId="44C7AF4C" w14:textId="2BDECC66" w:rsidR="002B408A" w:rsidRPr="000351C1" w:rsidRDefault="00E43784" w:rsidP="00A76B2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E43784">
        <w:rPr>
          <w:rFonts w:ascii="Arial" w:hAnsi="Arial" w:cs="Arial"/>
        </w:rPr>
        <w:t>Revenus</w:t>
      </w:r>
      <w:proofErr w:type="spellEnd"/>
      <w:r w:rsidRPr="00E43784">
        <w:rPr>
          <w:rFonts w:ascii="Arial" w:hAnsi="Arial" w:cs="Arial"/>
        </w:rPr>
        <w:t xml:space="preserve"> </w:t>
      </w:r>
      <w:proofErr w:type="spellStart"/>
      <w:r w:rsidRPr="00E43784">
        <w:rPr>
          <w:rFonts w:ascii="Arial" w:hAnsi="Arial" w:cs="Arial"/>
        </w:rPr>
        <w:t>provenant</w:t>
      </w:r>
      <w:proofErr w:type="spellEnd"/>
      <w:r w:rsidRPr="00E43784">
        <w:rPr>
          <w:rFonts w:ascii="Arial" w:hAnsi="Arial" w:cs="Arial"/>
        </w:rPr>
        <w:t xml:space="preserve"> des patients</w:t>
      </w:r>
      <w:r w:rsidR="00D35B84">
        <w:rPr>
          <w:rFonts w:ascii="Arial" w:hAnsi="Arial" w:cs="Arial"/>
        </w:rPr>
        <w:t xml:space="preserve"> </w:t>
      </w:r>
      <w:r w:rsidR="002B408A">
        <w:rPr>
          <w:rFonts w:ascii="Arial" w:hAnsi="Arial" w:cs="Arial"/>
        </w:rPr>
        <w:t>– 12%</w:t>
      </w:r>
    </w:p>
    <w:p w14:paraId="26FF5614" w14:textId="1D54239F" w:rsidR="00A76B29" w:rsidRPr="00995D9F" w:rsidRDefault="00E43784" w:rsidP="00995D9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E43784">
        <w:rPr>
          <w:rFonts w:ascii="Arial" w:hAnsi="Arial" w:cs="Arial"/>
        </w:rPr>
        <w:t>Revenus</w:t>
      </w:r>
      <w:proofErr w:type="spellEnd"/>
      <w:r w:rsidRPr="00E43784">
        <w:rPr>
          <w:rFonts w:ascii="Arial" w:hAnsi="Arial" w:cs="Arial"/>
        </w:rPr>
        <w:t xml:space="preserve"> divers et </w:t>
      </w:r>
      <w:proofErr w:type="spellStart"/>
      <w:r w:rsidRPr="00E43784">
        <w:rPr>
          <w:rFonts w:ascii="Arial" w:hAnsi="Arial" w:cs="Arial"/>
        </w:rPr>
        <w:t>accessoires</w:t>
      </w:r>
      <w:proofErr w:type="spellEnd"/>
      <w:r w:rsidR="00D35B84">
        <w:rPr>
          <w:rFonts w:ascii="Arial" w:hAnsi="Arial" w:cs="Arial"/>
        </w:rPr>
        <w:t xml:space="preserve"> </w:t>
      </w:r>
      <w:r w:rsidR="00A76B29" w:rsidRPr="000351C1">
        <w:rPr>
          <w:rFonts w:ascii="Arial" w:hAnsi="Arial" w:cs="Arial"/>
        </w:rPr>
        <w:t xml:space="preserve">– </w:t>
      </w:r>
      <w:r w:rsidR="002B408A">
        <w:rPr>
          <w:rFonts w:ascii="Arial" w:hAnsi="Arial" w:cs="Arial"/>
        </w:rPr>
        <w:t>8</w:t>
      </w:r>
      <w:r w:rsidR="00A76B29" w:rsidRPr="000351C1">
        <w:rPr>
          <w:rFonts w:ascii="Arial" w:hAnsi="Arial" w:cs="Arial"/>
        </w:rPr>
        <w:t>%</w:t>
      </w:r>
    </w:p>
    <w:p w14:paraId="158909AF" w14:textId="3FE757F0" w:rsidR="00AD39DF" w:rsidRDefault="00284518" w:rsidP="00F15EA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284518">
        <w:rPr>
          <w:rFonts w:ascii="Arial" w:hAnsi="Arial" w:cs="Arial"/>
        </w:rPr>
        <w:t>Amortissement</w:t>
      </w:r>
      <w:proofErr w:type="spellEnd"/>
      <w:r w:rsidRPr="00284518">
        <w:rPr>
          <w:rFonts w:ascii="Arial" w:hAnsi="Arial" w:cs="Arial"/>
        </w:rPr>
        <w:t xml:space="preserve"> des subventions</w:t>
      </w:r>
      <w:r w:rsidR="00D35B84"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6F3896">
        <w:rPr>
          <w:rFonts w:ascii="Arial" w:hAnsi="Arial" w:cs="Arial"/>
        </w:rPr>
        <w:t>2</w:t>
      </w:r>
      <w:r w:rsidR="00AD39DF" w:rsidRPr="000351C1">
        <w:rPr>
          <w:rFonts w:ascii="Arial" w:hAnsi="Arial" w:cs="Arial"/>
        </w:rPr>
        <w:t>%</w:t>
      </w:r>
    </w:p>
    <w:p w14:paraId="1BDB7FED" w14:textId="29256F7A" w:rsidR="001C1205" w:rsidRDefault="00284518" w:rsidP="00F15EA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284518">
        <w:rPr>
          <w:rFonts w:ascii="Arial" w:hAnsi="Arial" w:cs="Arial"/>
        </w:rPr>
        <w:t>Autres</w:t>
      </w:r>
      <w:proofErr w:type="spellEnd"/>
      <w:r w:rsidR="00D35B84">
        <w:rPr>
          <w:rFonts w:ascii="Arial" w:hAnsi="Arial" w:cs="Arial"/>
        </w:rPr>
        <w:t xml:space="preserve"> </w:t>
      </w:r>
      <w:r w:rsidR="001C1205">
        <w:rPr>
          <w:rFonts w:ascii="Arial" w:hAnsi="Arial" w:cs="Arial"/>
        </w:rPr>
        <w:t xml:space="preserve">– </w:t>
      </w:r>
      <w:r w:rsidR="00C41FF4">
        <w:rPr>
          <w:rFonts w:ascii="Arial" w:hAnsi="Arial" w:cs="Arial"/>
        </w:rPr>
        <w:t>2</w:t>
      </w:r>
      <w:r w:rsidR="001C1205">
        <w:rPr>
          <w:rFonts w:ascii="Arial" w:hAnsi="Arial" w:cs="Arial"/>
        </w:rPr>
        <w:t>%</w:t>
      </w:r>
    </w:p>
    <w:p w14:paraId="5E146C34" w14:textId="1C325445" w:rsidR="00365962" w:rsidRPr="00365962" w:rsidRDefault="00365962" w:rsidP="003659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65962">
        <w:rPr>
          <w:rFonts w:ascii="Arial" w:hAnsi="Arial" w:cs="Arial"/>
        </w:rPr>
        <w:t xml:space="preserve">Connexion Nord et Est de </w:t>
      </w:r>
      <w:proofErr w:type="spellStart"/>
      <w:r w:rsidRPr="00365962">
        <w:rPr>
          <w:rFonts w:ascii="Arial" w:hAnsi="Arial" w:cs="Arial"/>
        </w:rPr>
        <w:t>l'Ontario</w:t>
      </w:r>
      <w:proofErr w:type="spellEnd"/>
      <w:r w:rsidR="00D35B84">
        <w:rPr>
          <w:rFonts w:ascii="Arial" w:hAnsi="Arial" w:cs="Arial"/>
        </w:rPr>
        <w:t xml:space="preserve"> </w:t>
      </w:r>
      <w:r w:rsidR="00BD0936">
        <w:rPr>
          <w:rFonts w:ascii="Arial" w:hAnsi="Arial" w:cs="Arial"/>
        </w:rPr>
        <w:t>–</w:t>
      </w:r>
      <w:r w:rsidR="00995D9F">
        <w:rPr>
          <w:rFonts w:ascii="Arial" w:hAnsi="Arial" w:cs="Arial"/>
        </w:rPr>
        <w:t xml:space="preserve"> </w:t>
      </w:r>
      <w:r w:rsidR="00C41FF4">
        <w:rPr>
          <w:rFonts w:ascii="Arial" w:hAnsi="Arial" w:cs="Arial"/>
        </w:rPr>
        <w:t>1</w:t>
      </w:r>
      <w:r w:rsidR="00BD0936">
        <w:rPr>
          <w:rFonts w:ascii="Arial" w:hAnsi="Arial" w:cs="Arial"/>
        </w:rPr>
        <w:t>%</w:t>
      </w:r>
    </w:p>
    <w:p w14:paraId="1B17E963" w14:textId="51D79057" w:rsidR="00DB7CC2" w:rsidRPr="00F15EA1" w:rsidRDefault="00365962" w:rsidP="003659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365962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Chambres</w:t>
      </w:r>
      <w:proofErr w:type="spellEnd"/>
      <w:r w:rsidRPr="00365962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à </w:t>
      </w:r>
      <w:proofErr w:type="spellStart"/>
      <w:r w:rsidRPr="00365962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supplément</w:t>
      </w:r>
      <w:proofErr w:type="spellEnd"/>
      <w:r w:rsidRPr="00365962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et quote-part</w:t>
      </w:r>
      <w:r w:rsidR="00D35B84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</w:t>
      </w:r>
      <w:r w:rsidR="00DB7CC2">
        <w:rPr>
          <w:rFonts w:ascii="Arial" w:hAnsi="Arial" w:cs="Arial"/>
        </w:rPr>
        <w:t>– 0%</w:t>
      </w:r>
    </w:p>
    <w:p w14:paraId="1A38075E" w14:textId="76E0C98A" w:rsidR="00AD39DF" w:rsidRPr="00BC5CE9" w:rsidRDefault="00AD39DF" w:rsidP="00B21BA2">
      <w:pPr>
        <w:pStyle w:val="Heading4"/>
        <w:rPr>
          <w:color w:val="156082" w:themeColor="accent1"/>
          <w:sz w:val="36"/>
          <w:szCs w:val="36"/>
        </w:rPr>
      </w:pPr>
      <w:proofErr w:type="gramStart"/>
      <w:r w:rsidRPr="00A0149D">
        <w:t>Total</w:t>
      </w:r>
      <w:r w:rsidR="002C5103">
        <w:t xml:space="preserve"> </w:t>
      </w:r>
      <w:r w:rsidRPr="00A0149D">
        <w:t>:</w:t>
      </w:r>
      <w:proofErr w:type="gramEnd"/>
      <w:r w:rsidRPr="00A0149D">
        <w:t xml:space="preserve"> </w:t>
      </w:r>
      <w:r w:rsidR="00E012EC" w:rsidRPr="00E012EC">
        <w:t>1 309 M$</w:t>
      </w:r>
      <w:r w:rsidR="001B0A7C">
        <w:br/>
      </w:r>
      <w:proofErr w:type="spellStart"/>
      <w:r w:rsidR="00BC5CE9" w:rsidRPr="00BC5CE9">
        <w:rPr>
          <w:color w:val="156082" w:themeColor="accent1"/>
          <w:sz w:val="36"/>
          <w:szCs w:val="36"/>
        </w:rPr>
        <w:t>Répartition</w:t>
      </w:r>
      <w:proofErr w:type="spellEnd"/>
      <w:r w:rsidR="00BC5CE9" w:rsidRPr="00BC5CE9">
        <w:rPr>
          <w:color w:val="156082" w:themeColor="accent1"/>
          <w:sz w:val="36"/>
          <w:szCs w:val="36"/>
        </w:rPr>
        <w:t xml:space="preserve"> des </w:t>
      </w:r>
      <w:proofErr w:type="spellStart"/>
      <w:r w:rsidR="00BC5CE9" w:rsidRPr="00BC5CE9">
        <w:rPr>
          <w:color w:val="156082" w:themeColor="accent1"/>
          <w:sz w:val="36"/>
          <w:szCs w:val="36"/>
        </w:rPr>
        <w:t>dépenses</w:t>
      </w:r>
      <w:proofErr w:type="spellEnd"/>
      <w:r w:rsidR="00BC5CE9" w:rsidRPr="00BC5CE9">
        <w:rPr>
          <w:color w:val="156082" w:themeColor="accent1"/>
          <w:sz w:val="36"/>
          <w:szCs w:val="36"/>
        </w:rPr>
        <w:t xml:space="preserve"> 2016-2017</w:t>
      </w:r>
    </w:p>
    <w:p w14:paraId="35FFE7DA" w14:textId="31CA7FD5" w:rsidR="00AD39DF" w:rsidRPr="000351C1" w:rsidRDefault="00BC5CE9" w:rsidP="00AD39D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Pr="00BC5CE9">
        <w:rPr>
          <w:rFonts w:ascii="Arial" w:hAnsi="Arial" w:cs="Arial"/>
        </w:rPr>
        <w:t>alaires</w:t>
      </w:r>
      <w:proofErr w:type="spellEnd"/>
      <w:r w:rsidR="00AD39DF" w:rsidRPr="000351C1">
        <w:rPr>
          <w:rFonts w:ascii="Arial" w:hAnsi="Arial" w:cs="Arial"/>
        </w:rPr>
        <w:t xml:space="preserve"> – </w:t>
      </w:r>
      <w:r w:rsidR="006F3896">
        <w:rPr>
          <w:rFonts w:ascii="Arial" w:hAnsi="Arial" w:cs="Arial"/>
        </w:rPr>
        <w:t>59</w:t>
      </w:r>
      <w:r w:rsidR="00AD39DF" w:rsidRPr="000351C1">
        <w:rPr>
          <w:rFonts w:ascii="Arial" w:hAnsi="Arial" w:cs="Arial"/>
        </w:rPr>
        <w:t>%</w:t>
      </w:r>
    </w:p>
    <w:p w14:paraId="5F86D1C7" w14:textId="51BD10CE" w:rsidR="00AD39DF" w:rsidRPr="000351C1" w:rsidRDefault="00D35B84" w:rsidP="00AD39D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D35B84">
        <w:rPr>
          <w:rFonts w:ascii="Arial" w:hAnsi="Arial" w:cs="Arial"/>
        </w:rPr>
        <w:t>Autres</w:t>
      </w:r>
      <w:proofErr w:type="spellEnd"/>
      <w:r w:rsidRPr="00D35B84">
        <w:rPr>
          <w:rFonts w:ascii="Arial" w:hAnsi="Arial" w:cs="Arial"/>
        </w:rPr>
        <w:t xml:space="preserve"> </w:t>
      </w:r>
      <w:proofErr w:type="spellStart"/>
      <w:r w:rsidRPr="00D35B84">
        <w:rPr>
          <w:rFonts w:ascii="Arial" w:hAnsi="Arial" w:cs="Arial"/>
        </w:rPr>
        <w:t>fournitures</w:t>
      </w:r>
      <w:proofErr w:type="spellEnd"/>
      <w:r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252003">
        <w:rPr>
          <w:rFonts w:ascii="Arial" w:hAnsi="Arial" w:cs="Arial"/>
        </w:rPr>
        <w:t>1</w:t>
      </w:r>
      <w:r w:rsidR="00DB7CC2">
        <w:rPr>
          <w:rFonts w:ascii="Arial" w:hAnsi="Arial" w:cs="Arial"/>
        </w:rPr>
        <w:t>7</w:t>
      </w:r>
      <w:r w:rsidR="00AD39DF" w:rsidRPr="000351C1">
        <w:rPr>
          <w:rFonts w:ascii="Arial" w:hAnsi="Arial" w:cs="Arial"/>
        </w:rPr>
        <w:t>%</w:t>
      </w:r>
    </w:p>
    <w:p w14:paraId="521DF58E" w14:textId="122287B6" w:rsidR="00AD39DF" w:rsidRPr="000351C1" w:rsidRDefault="00D35B84" w:rsidP="00AD39D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D35B84">
        <w:rPr>
          <w:rFonts w:ascii="Arial" w:hAnsi="Arial" w:cs="Arial"/>
        </w:rPr>
        <w:t>Fournitures</w:t>
      </w:r>
      <w:proofErr w:type="spellEnd"/>
      <w:r w:rsidRPr="00D35B84">
        <w:rPr>
          <w:rFonts w:ascii="Arial" w:hAnsi="Arial" w:cs="Arial"/>
        </w:rPr>
        <w:t xml:space="preserve"> </w:t>
      </w:r>
      <w:proofErr w:type="spellStart"/>
      <w:r w:rsidRPr="00D35B84">
        <w:rPr>
          <w:rFonts w:ascii="Arial" w:hAnsi="Arial" w:cs="Arial"/>
        </w:rPr>
        <w:t>médicales</w:t>
      </w:r>
      <w:proofErr w:type="spellEnd"/>
      <w:r w:rsidRPr="00D35B84">
        <w:rPr>
          <w:rFonts w:ascii="Arial" w:hAnsi="Arial" w:cs="Arial"/>
        </w:rPr>
        <w:t xml:space="preserve"> et </w:t>
      </w:r>
      <w:proofErr w:type="spellStart"/>
      <w:r w:rsidRPr="00D35B84">
        <w:rPr>
          <w:rFonts w:ascii="Arial" w:hAnsi="Arial" w:cs="Arial"/>
        </w:rPr>
        <w:t>chirurgicales</w:t>
      </w:r>
      <w:proofErr w:type="spellEnd"/>
      <w:r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252003">
        <w:rPr>
          <w:rFonts w:ascii="Arial" w:hAnsi="Arial" w:cs="Arial"/>
        </w:rPr>
        <w:t>8</w:t>
      </w:r>
      <w:r w:rsidR="00AD39DF" w:rsidRPr="000351C1">
        <w:rPr>
          <w:rFonts w:ascii="Arial" w:hAnsi="Arial" w:cs="Arial"/>
        </w:rPr>
        <w:t>%</w:t>
      </w:r>
    </w:p>
    <w:p w14:paraId="215F64F1" w14:textId="086901D3" w:rsidR="00AD39DF" w:rsidRPr="000351C1" w:rsidRDefault="00270FFF" w:rsidP="00AD39D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270FFF">
        <w:rPr>
          <w:rFonts w:ascii="Arial" w:hAnsi="Arial" w:cs="Arial"/>
        </w:rPr>
        <w:t>Médicaments</w:t>
      </w:r>
      <w:proofErr w:type="spellEnd"/>
      <w:r w:rsidRPr="00270FFF">
        <w:rPr>
          <w:rFonts w:ascii="Arial" w:hAnsi="Arial" w:cs="Arial"/>
        </w:rPr>
        <w:t xml:space="preserve"> et </w:t>
      </w:r>
      <w:proofErr w:type="spellStart"/>
      <w:r w:rsidRPr="00270FFF">
        <w:rPr>
          <w:rFonts w:ascii="Arial" w:hAnsi="Arial" w:cs="Arial"/>
        </w:rPr>
        <w:t>gaz</w:t>
      </w:r>
      <w:proofErr w:type="spellEnd"/>
      <w:r w:rsidR="003960A1"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AC0BEE">
        <w:rPr>
          <w:rFonts w:ascii="Arial" w:hAnsi="Arial" w:cs="Arial"/>
        </w:rPr>
        <w:t>5</w:t>
      </w:r>
      <w:r w:rsidR="00AD39DF" w:rsidRPr="000351C1">
        <w:rPr>
          <w:rFonts w:ascii="Arial" w:hAnsi="Arial" w:cs="Arial"/>
        </w:rPr>
        <w:t>%</w:t>
      </w:r>
    </w:p>
    <w:p w14:paraId="7B4C9E40" w14:textId="24450F4F" w:rsidR="00AD39DF" w:rsidRPr="000351C1" w:rsidRDefault="003960A1" w:rsidP="00AD39D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960A1">
        <w:rPr>
          <w:rFonts w:ascii="Arial" w:hAnsi="Arial" w:cs="Arial"/>
        </w:rPr>
        <w:t xml:space="preserve">Personnel </w:t>
      </w:r>
      <w:r>
        <w:rPr>
          <w:rFonts w:ascii="Arial" w:hAnsi="Arial" w:cs="Arial"/>
        </w:rPr>
        <w:t xml:space="preserve">medical </w:t>
      </w:r>
      <w:r w:rsidR="00AD39DF" w:rsidRPr="000351C1">
        <w:rPr>
          <w:rFonts w:ascii="Arial" w:hAnsi="Arial" w:cs="Arial"/>
        </w:rPr>
        <w:t xml:space="preserve">– </w:t>
      </w:r>
      <w:r w:rsidR="00B76972">
        <w:rPr>
          <w:rFonts w:ascii="Arial" w:hAnsi="Arial" w:cs="Arial"/>
        </w:rPr>
        <w:t>5</w:t>
      </w:r>
      <w:r w:rsidR="00AD39DF" w:rsidRPr="000351C1">
        <w:rPr>
          <w:rFonts w:ascii="Arial" w:hAnsi="Arial" w:cs="Arial"/>
        </w:rPr>
        <w:t>%</w:t>
      </w:r>
    </w:p>
    <w:p w14:paraId="2C855277" w14:textId="01A93400" w:rsidR="0063497B" w:rsidRDefault="003960A1" w:rsidP="00A0149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3960A1">
        <w:rPr>
          <w:rFonts w:ascii="Arial" w:hAnsi="Arial" w:cs="Arial"/>
        </w:rPr>
        <w:t>Dépréciation</w:t>
      </w:r>
      <w:proofErr w:type="spellEnd"/>
      <w:r w:rsidRPr="003960A1">
        <w:rPr>
          <w:rFonts w:ascii="Arial" w:hAnsi="Arial" w:cs="Arial"/>
        </w:rPr>
        <w:t xml:space="preserve"> et </w:t>
      </w:r>
      <w:proofErr w:type="spellStart"/>
      <w:r w:rsidRPr="003960A1">
        <w:rPr>
          <w:rFonts w:ascii="Arial" w:hAnsi="Arial" w:cs="Arial"/>
        </w:rPr>
        <w:t>amortissement</w:t>
      </w:r>
      <w:proofErr w:type="spellEnd"/>
      <w:r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B76972">
        <w:rPr>
          <w:rFonts w:ascii="Arial" w:hAnsi="Arial" w:cs="Arial"/>
        </w:rPr>
        <w:t>5</w:t>
      </w:r>
      <w:r w:rsidR="00AD39DF" w:rsidRPr="000351C1">
        <w:rPr>
          <w:rFonts w:ascii="Arial" w:hAnsi="Arial" w:cs="Arial"/>
        </w:rPr>
        <w:t>%</w:t>
      </w:r>
    </w:p>
    <w:p w14:paraId="4A5147C9" w14:textId="5136AC4E" w:rsidR="00F11397" w:rsidRDefault="002C5103" w:rsidP="00A0149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C5103">
        <w:rPr>
          <w:rFonts w:ascii="Arial" w:hAnsi="Arial" w:cs="Arial"/>
        </w:rPr>
        <w:t xml:space="preserve">Connexion Nord et Est de </w:t>
      </w:r>
      <w:proofErr w:type="spellStart"/>
      <w:r w:rsidRPr="002C5103">
        <w:rPr>
          <w:rFonts w:ascii="Arial" w:hAnsi="Arial" w:cs="Arial"/>
        </w:rPr>
        <w:t>l'Ontario</w:t>
      </w:r>
      <w:proofErr w:type="spellEnd"/>
      <w:r>
        <w:rPr>
          <w:rFonts w:ascii="Arial" w:hAnsi="Arial" w:cs="Arial"/>
        </w:rPr>
        <w:t xml:space="preserve"> </w:t>
      </w:r>
      <w:r w:rsidR="0063497B">
        <w:rPr>
          <w:rFonts w:ascii="Arial" w:hAnsi="Arial" w:cs="Arial"/>
        </w:rPr>
        <w:t xml:space="preserve">– </w:t>
      </w:r>
      <w:r w:rsidR="00AC0BEE">
        <w:rPr>
          <w:rFonts w:ascii="Arial" w:hAnsi="Arial" w:cs="Arial"/>
        </w:rPr>
        <w:t>1</w:t>
      </w:r>
      <w:r w:rsidR="0063497B">
        <w:rPr>
          <w:rFonts w:ascii="Arial" w:hAnsi="Arial" w:cs="Arial"/>
        </w:rPr>
        <w:t>%</w:t>
      </w:r>
      <w:r w:rsidR="00566CCB">
        <w:rPr>
          <w:rFonts w:ascii="Arial" w:hAnsi="Arial" w:cs="Arial"/>
        </w:rPr>
        <w:br/>
      </w:r>
    </w:p>
    <w:p w14:paraId="3F802C2A" w14:textId="7570899A" w:rsidR="00E441B8" w:rsidRPr="005F48FB" w:rsidRDefault="00566CCB" w:rsidP="005F48FB">
      <w:pPr>
        <w:rPr>
          <w:rFonts w:ascii="Arial" w:hAnsi="Arial" w:cs="Arial"/>
        </w:rPr>
      </w:pPr>
      <w:proofErr w:type="gramStart"/>
      <w:r w:rsidRPr="00F11397">
        <w:rPr>
          <w:rFonts w:ascii="Arial" w:hAnsi="Arial" w:cs="Arial"/>
          <w:sz w:val="40"/>
          <w:szCs w:val="40"/>
        </w:rPr>
        <w:t>Total</w:t>
      </w:r>
      <w:r w:rsidR="002C5103">
        <w:rPr>
          <w:rFonts w:ascii="Arial" w:hAnsi="Arial" w:cs="Arial"/>
          <w:sz w:val="40"/>
          <w:szCs w:val="40"/>
        </w:rPr>
        <w:t xml:space="preserve"> </w:t>
      </w:r>
      <w:r w:rsidRPr="00F11397">
        <w:rPr>
          <w:rFonts w:ascii="Arial" w:hAnsi="Arial" w:cs="Arial"/>
          <w:sz w:val="40"/>
          <w:szCs w:val="40"/>
        </w:rPr>
        <w:t>:</w:t>
      </w:r>
      <w:proofErr w:type="gramEnd"/>
      <w:r w:rsidRPr="00F11397">
        <w:rPr>
          <w:rFonts w:ascii="Arial" w:hAnsi="Arial" w:cs="Arial"/>
          <w:sz w:val="40"/>
          <w:szCs w:val="40"/>
        </w:rPr>
        <w:t xml:space="preserve"> </w:t>
      </w:r>
      <w:r w:rsidR="002C5103" w:rsidRPr="002C5103">
        <w:rPr>
          <w:rFonts w:ascii="Arial" w:hAnsi="Arial" w:cs="Arial"/>
          <w:sz w:val="40"/>
          <w:szCs w:val="40"/>
        </w:rPr>
        <w:t>1 310 M$</w:t>
      </w:r>
    </w:p>
    <w:p w14:paraId="482C0EA5" w14:textId="73C82391" w:rsidR="00E4314C" w:rsidRPr="00E4314C" w:rsidRDefault="00E4314C" w:rsidP="00E4314C">
      <w:pPr>
        <w:pStyle w:val="Heading4"/>
      </w:pPr>
      <w:proofErr w:type="spellStart"/>
      <w:r w:rsidRPr="00E4314C">
        <w:lastRenderedPageBreak/>
        <w:t>Institut</w:t>
      </w:r>
      <w:proofErr w:type="spellEnd"/>
      <w:r w:rsidRPr="00E4314C">
        <w:t xml:space="preserve"> de recherche de l’Hôpital </w:t>
      </w:r>
      <w:proofErr w:type="spellStart"/>
      <w:r w:rsidRPr="00E4314C">
        <w:t>d’Ottawa</w:t>
      </w:r>
      <w:proofErr w:type="spellEnd"/>
    </w:p>
    <w:p w14:paraId="48CAE5DE" w14:textId="77777777" w:rsidR="007D3A2C" w:rsidRPr="007D3A2C" w:rsidRDefault="007D3A2C" w:rsidP="007D3A2C">
      <w:pPr>
        <w:rPr>
          <w:rFonts w:ascii="Arial" w:hAnsi="Arial" w:cs="Arial"/>
        </w:rPr>
      </w:pPr>
      <w:proofErr w:type="spellStart"/>
      <w:r w:rsidRPr="007D3A2C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>Répartition</w:t>
      </w:r>
      <w:proofErr w:type="spellEnd"/>
      <w:r w:rsidRPr="007D3A2C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 xml:space="preserve"> des </w:t>
      </w:r>
      <w:proofErr w:type="spellStart"/>
      <w:r w:rsidRPr="007D3A2C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>revenus</w:t>
      </w:r>
      <w:proofErr w:type="spellEnd"/>
      <w:r w:rsidRPr="007D3A2C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 xml:space="preserve"> </w:t>
      </w:r>
      <w:proofErr w:type="spellStart"/>
      <w:r w:rsidRPr="007D3A2C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>en</w:t>
      </w:r>
      <w:proofErr w:type="spellEnd"/>
      <w:r w:rsidRPr="007D3A2C">
        <w:rPr>
          <w:rFonts w:ascii="Arial" w:eastAsiaTheme="majorEastAsia" w:hAnsi="Arial" w:cs="Arial"/>
          <w:color w:val="0F4761" w:themeColor="accent1" w:themeShade="BF"/>
          <w:sz w:val="36"/>
          <w:szCs w:val="28"/>
        </w:rPr>
        <w:t xml:space="preserve"> 2016-2017*</w:t>
      </w:r>
    </w:p>
    <w:p w14:paraId="120F9931" w14:textId="1B945551" w:rsidR="00AD39DF" w:rsidRDefault="007D3A2C" w:rsidP="00913E7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D3A2C">
        <w:rPr>
          <w:rFonts w:ascii="Arial" w:hAnsi="Arial" w:cs="Arial"/>
        </w:rPr>
        <w:t xml:space="preserve">Subventions </w:t>
      </w:r>
      <w:proofErr w:type="spellStart"/>
      <w:r w:rsidRPr="007D3A2C">
        <w:rPr>
          <w:rFonts w:ascii="Arial" w:hAnsi="Arial" w:cs="Arial"/>
        </w:rPr>
        <w:t>extérieures</w:t>
      </w:r>
      <w:proofErr w:type="spellEnd"/>
      <w:r w:rsidRPr="007D3A2C">
        <w:rPr>
          <w:rFonts w:ascii="Arial" w:hAnsi="Arial" w:cs="Arial"/>
        </w:rPr>
        <w:t xml:space="preserve">, </w:t>
      </w:r>
      <w:proofErr w:type="spellStart"/>
      <w:r w:rsidRPr="007D3A2C">
        <w:rPr>
          <w:rFonts w:ascii="Arial" w:hAnsi="Arial" w:cs="Arial"/>
        </w:rPr>
        <w:t>contrats</w:t>
      </w:r>
      <w:proofErr w:type="spellEnd"/>
      <w:r w:rsidRPr="007D3A2C">
        <w:rPr>
          <w:rFonts w:ascii="Arial" w:hAnsi="Arial" w:cs="Arial"/>
        </w:rPr>
        <w:t xml:space="preserve"> et bourses </w:t>
      </w:r>
      <w:proofErr w:type="spellStart"/>
      <w:r w:rsidRPr="007D3A2C">
        <w:rPr>
          <w:rFonts w:ascii="Arial" w:hAnsi="Arial" w:cs="Arial"/>
        </w:rPr>
        <w:t>salariales</w:t>
      </w:r>
      <w:proofErr w:type="spellEnd"/>
      <w:r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CE1479">
        <w:rPr>
          <w:rFonts w:ascii="Arial" w:hAnsi="Arial" w:cs="Arial"/>
        </w:rPr>
        <w:t>7</w:t>
      </w:r>
      <w:r w:rsidR="005B6A28">
        <w:rPr>
          <w:rFonts w:ascii="Arial" w:hAnsi="Arial" w:cs="Arial"/>
        </w:rPr>
        <w:t>2</w:t>
      </w:r>
      <w:r w:rsidR="00AD39DF" w:rsidRPr="000351C1">
        <w:rPr>
          <w:rFonts w:ascii="Arial" w:hAnsi="Arial" w:cs="Arial"/>
        </w:rPr>
        <w:t>%</w:t>
      </w:r>
    </w:p>
    <w:p w14:paraId="0B316502" w14:textId="56DA54A5" w:rsidR="001F6C2F" w:rsidRPr="00913E7D" w:rsidRDefault="00F61D8A" w:rsidP="001F6C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F61D8A">
        <w:rPr>
          <w:rFonts w:ascii="Arial" w:hAnsi="Arial" w:cs="Arial"/>
        </w:rPr>
        <w:t>Coûts</w:t>
      </w:r>
      <w:proofErr w:type="spellEnd"/>
      <w:r w:rsidRPr="00F61D8A">
        <w:rPr>
          <w:rFonts w:ascii="Arial" w:hAnsi="Arial" w:cs="Arial"/>
        </w:rPr>
        <w:t xml:space="preserve"> </w:t>
      </w:r>
      <w:proofErr w:type="spellStart"/>
      <w:r w:rsidRPr="00F61D8A">
        <w:rPr>
          <w:rFonts w:ascii="Arial" w:hAnsi="Arial" w:cs="Arial"/>
        </w:rPr>
        <w:t>indirects</w:t>
      </w:r>
      <w:proofErr w:type="spellEnd"/>
      <w:r w:rsidRPr="00F61D8A">
        <w:rPr>
          <w:rFonts w:ascii="Arial" w:hAnsi="Arial" w:cs="Arial"/>
        </w:rPr>
        <w:t xml:space="preserve"> et </w:t>
      </w:r>
      <w:proofErr w:type="spellStart"/>
      <w:r w:rsidRPr="00F61D8A">
        <w:rPr>
          <w:rFonts w:ascii="Arial" w:hAnsi="Arial" w:cs="Arial"/>
        </w:rPr>
        <w:t>revenus</w:t>
      </w:r>
      <w:proofErr w:type="spellEnd"/>
      <w:r w:rsidRPr="00F61D8A">
        <w:rPr>
          <w:rFonts w:ascii="Arial" w:hAnsi="Arial" w:cs="Arial"/>
        </w:rPr>
        <w:t xml:space="preserve"> de placements</w:t>
      </w:r>
      <w:r>
        <w:rPr>
          <w:rFonts w:ascii="Arial" w:hAnsi="Arial" w:cs="Arial"/>
        </w:rPr>
        <w:t xml:space="preserve"> </w:t>
      </w:r>
      <w:r w:rsidR="001F6C2F" w:rsidRPr="000351C1">
        <w:rPr>
          <w:rFonts w:ascii="Arial" w:hAnsi="Arial" w:cs="Arial"/>
        </w:rPr>
        <w:t xml:space="preserve">– </w:t>
      </w:r>
      <w:r w:rsidR="005B6A28">
        <w:rPr>
          <w:rFonts w:ascii="Arial" w:hAnsi="Arial" w:cs="Arial"/>
        </w:rPr>
        <w:t>11</w:t>
      </w:r>
      <w:r w:rsidR="001F6C2F" w:rsidRPr="000351C1">
        <w:rPr>
          <w:rFonts w:ascii="Arial" w:hAnsi="Arial" w:cs="Arial"/>
        </w:rPr>
        <w:t>%</w:t>
      </w:r>
    </w:p>
    <w:p w14:paraId="497FEF98" w14:textId="677827D6" w:rsidR="00AD39DF" w:rsidRPr="001F6C2F" w:rsidRDefault="00F61D8A" w:rsidP="001F6C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61D8A">
        <w:rPr>
          <w:rFonts w:ascii="Arial" w:hAnsi="Arial" w:cs="Arial"/>
        </w:rPr>
        <w:t xml:space="preserve">La </w:t>
      </w:r>
      <w:proofErr w:type="spellStart"/>
      <w:r w:rsidRPr="00F61D8A">
        <w:rPr>
          <w:rFonts w:ascii="Arial" w:hAnsi="Arial" w:cs="Arial"/>
        </w:rPr>
        <w:t>Fondation</w:t>
      </w:r>
      <w:proofErr w:type="spellEnd"/>
      <w:r w:rsidRPr="00F61D8A">
        <w:rPr>
          <w:rFonts w:ascii="Arial" w:hAnsi="Arial" w:cs="Arial"/>
        </w:rPr>
        <w:t xml:space="preserve"> de l’Hôpital </w:t>
      </w:r>
      <w:proofErr w:type="spellStart"/>
      <w:r w:rsidRPr="00F61D8A">
        <w:rPr>
          <w:rFonts w:ascii="Arial" w:hAnsi="Arial" w:cs="Arial"/>
        </w:rPr>
        <w:t>d’Ottawa</w:t>
      </w:r>
      <w:proofErr w:type="spellEnd"/>
      <w:r>
        <w:rPr>
          <w:rFonts w:ascii="Arial" w:hAnsi="Arial" w:cs="Arial"/>
        </w:rPr>
        <w:t xml:space="preserve"> </w:t>
      </w:r>
      <w:r w:rsidR="00AD39DF" w:rsidRPr="001F6C2F">
        <w:rPr>
          <w:rFonts w:ascii="Arial" w:hAnsi="Arial" w:cs="Arial"/>
        </w:rPr>
        <w:t xml:space="preserve">– </w:t>
      </w:r>
      <w:r w:rsidR="00E441B8">
        <w:rPr>
          <w:rFonts w:ascii="Arial" w:hAnsi="Arial" w:cs="Arial"/>
        </w:rPr>
        <w:t>10</w:t>
      </w:r>
      <w:r w:rsidR="00AD39DF" w:rsidRPr="001F6C2F">
        <w:rPr>
          <w:rFonts w:ascii="Arial" w:hAnsi="Arial" w:cs="Arial"/>
        </w:rPr>
        <w:t>%</w:t>
      </w:r>
    </w:p>
    <w:p w14:paraId="27C7088F" w14:textId="25F72129" w:rsidR="00913E7D" w:rsidRPr="001F6C2F" w:rsidRDefault="00BF1C8F" w:rsidP="001F6C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F1C8F">
        <w:rPr>
          <w:rFonts w:ascii="Arial" w:hAnsi="Arial" w:cs="Arial"/>
        </w:rPr>
        <w:t xml:space="preserve">L’Hôpital </w:t>
      </w:r>
      <w:proofErr w:type="spellStart"/>
      <w:r w:rsidRPr="00BF1C8F">
        <w:rPr>
          <w:rFonts w:ascii="Arial" w:hAnsi="Arial" w:cs="Arial"/>
        </w:rPr>
        <w:t>d’Ottawa</w:t>
      </w:r>
      <w:proofErr w:type="spellEnd"/>
      <w:r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5B6A28">
        <w:rPr>
          <w:rFonts w:ascii="Arial" w:hAnsi="Arial" w:cs="Arial"/>
        </w:rPr>
        <w:t>5</w:t>
      </w:r>
      <w:r w:rsidR="00AD39DF" w:rsidRPr="000351C1">
        <w:rPr>
          <w:rFonts w:ascii="Arial" w:hAnsi="Arial" w:cs="Arial"/>
        </w:rPr>
        <w:t>%</w:t>
      </w:r>
    </w:p>
    <w:p w14:paraId="5787AA14" w14:textId="1F2AFA39" w:rsidR="00AD39DF" w:rsidRPr="000351C1" w:rsidRDefault="00BF1C8F" w:rsidP="00AD39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F1C8F">
        <w:rPr>
          <w:rFonts w:ascii="Arial" w:hAnsi="Arial" w:cs="Arial"/>
        </w:rPr>
        <w:t xml:space="preserve">Université </w:t>
      </w:r>
      <w:proofErr w:type="spellStart"/>
      <w:r w:rsidRPr="00BF1C8F">
        <w:rPr>
          <w:rFonts w:ascii="Arial" w:hAnsi="Arial" w:cs="Arial"/>
        </w:rPr>
        <w:t>d’Ottawa</w:t>
      </w:r>
      <w:proofErr w:type="spellEnd"/>
      <w:r>
        <w:rPr>
          <w:rFonts w:ascii="Arial" w:hAnsi="Arial" w:cs="Arial"/>
        </w:rPr>
        <w:t xml:space="preserve"> </w:t>
      </w:r>
      <w:r w:rsidR="00AD39DF" w:rsidRPr="000351C1">
        <w:rPr>
          <w:rFonts w:ascii="Arial" w:hAnsi="Arial" w:cs="Arial"/>
        </w:rPr>
        <w:t xml:space="preserve">– </w:t>
      </w:r>
      <w:r w:rsidR="00BB42CE">
        <w:rPr>
          <w:rFonts w:ascii="Arial" w:hAnsi="Arial" w:cs="Arial"/>
        </w:rPr>
        <w:t>2</w:t>
      </w:r>
      <w:r w:rsidR="00AD39DF" w:rsidRPr="000351C1">
        <w:rPr>
          <w:rFonts w:ascii="Arial" w:hAnsi="Arial" w:cs="Arial"/>
        </w:rPr>
        <w:t>%</w:t>
      </w:r>
    </w:p>
    <w:p w14:paraId="6C61B549" w14:textId="711FB7B4" w:rsidR="000B3FE2" w:rsidRPr="000B3FE2" w:rsidRDefault="00AD39DF" w:rsidP="000B3FE2">
      <w:pPr>
        <w:pStyle w:val="Heading4"/>
      </w:pPr>
      <w:proofErr w:type="gramStart"/>
      <w:r w:rsidRPr="000351C1">
        <w:t>Total</w:t>
      </w:r>
      <w:r w:rsidR="00BF1C8F">
        <w:t xml:space="preserve"> </w:t>
      </w:r>
      <w:r w:rsidRPr="000351C1">
        <w:t>:</w:t>
      </w:r>
      <w:proofErr w:type="gramEnd"/>
      <w:r w:rsidRPr="000351C1">
        <w:t xml:space="preserve"> </w:t>
      </w:r>
      <w:r w:rsidR="00BF1C8F" w:rsidRPr="00BF1C8F">
        <w:t>112,6 M$</w:t>
      </w:r>
      <w:r w:rsidR="0067184A">
        <w:br/>
      </w:r>
      <w:proofErr w:type="spellStart"/>
      <w:r w:rsidR="000B3FE2" w:rsidRPr="000B3FE2">
        <w:rPr>
          <w:color w:val="0F4761" w:themeColor="accent1" w:themeShade="BF"/>
          <w:sz w:val="36"/>
          <w:szCs w:val="28"/>
        </w:rPr>
        <w:t>Répartition</w:t>
      </w:r>
      <w:proofErr w:type="spellEnd"/>
      <w:r w:rsidR="000B3FE2" w:rsidRPr="000B3FE2">
        <w:rPr>
          <w:color w:val="0F4761" w:themeColor="accent1" w:themeShade="BF"/>
          <w:sz w:val="36"/>
          <w:szCs w:val="28"/>
        </w:rPr>
        <w:t xml:space="preserve"> des </w:t>
      </w:r>
      <w:proofErr w:type="spellStart"/>
      <w:r w:rsidR="000B3FE2" w:rsidRPr="000B3FE2">
        <w:rPr>
          <w:color w:val="0F4761" w:themeColor="accent1" w:themeShade="BF"/>
          <w:sz w:val="36"/>
          <w:szCs w:val="28"/>
        </w:rPr>
        <w:t>dépenses</w:t>
      </w:r>
      <w:proofErr w:type="spellEnd"/>
      <w:r w:rsidR="000B3FE2" w:rsidRPr="000B3FE2">
        <w:rPr>
          <w:color w:val="0F4761" w:themeColor="accent1" w:themeShade="BF"/>
          <w:sz w:val="36"/>
          <w:szCs w:val="28"/>
        </w:rPr>
        <w:t xml:space="preserve"> </w:t>
      </w:r>
      <w:proofErr w:type="spellStart"/>
      <w:r w:rsidR="000B3FE2" w:rsidRPr="000B3FE2">
        <w:rPr>
          <w:color w:val="0F4761" w:themeColor="accent1" w:themeShade="BF"/>
          <w:sz w:val="36"/>
          <w:szCs w:val="28"/>
        </w:rPr>
        <w:t>en</w:t>
      </w:r>
      <w:proofErr w:type="spellEnd"/>
      <w:r w:rsidR="000B3FE2" w:rsidRPr="000B3FE2">
        <w:rPr>
          <w:color w:val="0F4761" w:themeColor="accent1" w:themeShade="BF"/>
          <w:sz w:val="36"/>
          <w:szCs w:val="28"/>
        </w:rPr>
        <w:t xml:space="preserve"> 2016-2017*</w:t>
      </w:r>
    </w:p>
    <w:p w14:paraId="69206461" w14:textId="768DFC13" w:rsidR="005E1508" w:rsidRPr="005E1508" w:rsidRDefault="000B3FE2" w:rsidP="005E150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0B3FE2">
        <w:rPr>
          <w:rFonts w:ascii="Arial" w:hAnsi="Arial" w:cs="Arial"/>
        </w:rPr>
        <w:t>Projets</w:t>
      </w:r>
      <w:proofErr w:type="spellEnd"/>
      <w:r w:rsidRPr="000B3FE2">
        <w:rPr>
          <w:rFonts w:ascii="Arial" w:hAnsi="Arial" w:cs="Arial"/>
        </w:rPr>
        <w:t xml:space="preserve"> de recherche</w:t>
      </w:r>
      <w:r>
        <w:rPr>
          <w:rFonts w:ascii="Arial" w:hAnsi="Arial" w:cs="Arial"/>
        </w:rPr>
        <w:t xml:space="preserve"> </w:t>
      </w:r>
      <w:r w:rsidR="00A96557" w:rsidRPr="000351C1">
        <w:rPr>
          <w:rFonts w:ascii="Arial" w:hAnsi="Arial" w:cs="Arial"/>
        </w:rPr>
        <w:t xml:space="preserve">– </w:t>
      </w:r>
      <w:r w:rsidR="00792EFA">
        <w:rPr>
          <w:rFonts w:ascii="Arial" w:hAnsi="Arial" w:cs="Arial"/>
        </w:rPr>
        <w:t>7</w:t>
      </w:r>
      <w:r w:rsidR="0015093A">
        <w:rPr>
          <w:rFonts w:ascii="Arial" w:hAnsi="Arial" w:cs="Arial"/>
        </w:rPr>
        <w:t>1</w:t>
      </w:r>
      <w:r w:rsidR="00A96557" w:rsidRPr="000351C1">
        <w:rPr>
          <w:rFonts w:ascii="Arial" w:hAnsi="Arial" w:cs="Arial"/>
        </w:rPr>
        <w:t>%</w:t>
      </w:r>
    </w:p>
    <w:p w14:paraId="2D5BE20C" w14:textId="02478E1E" w:rsidR="00A96557" w:rsidRPr="000351C1" w:rsidRDefault="005E1508" w:rsidP="005E150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5E1508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Salaires</w:t>
      </w:r>
      <w:proofErr w:type="spellEnd"/>
      <w:r w:rsidRPr="005E1508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des </w:t>
      </w:r>
      <w:proofErr w:type="spellStart"/>
      <w:r w:rsidRPr="005E1508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scientifiques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</w:t>
      </w:r>
      <w:r w:rsidR="00A96557" w:rsidRPr="000351C1">
        <w:rPr>
          <w:rFonts w:ascii="Arial" w:hAnsi="Arial" w:cs="Arial"/>
        </w:rPr>
        <w:t>– 1</w:t>
      </w:r>
      <w:r w:rsidR="0015093A">
        <w:rPr>
          <w:rFonts w:ascii="Arial" w:hAnsi="Arial" w:cs="Arial"/>
        </w:rPr>
        <w:t>7</w:t>
      </w:r>
      <w:r w:rsidR="00A96557" w:rsidRPr="000351C1">
        <w:rPr>
          <w:rFonts w:ascii="Arial" w:hAnsi="Arial" w:cs="Arial"/>
        </w:rPr>
        <w:t>%</w:t>
      </w:r>
    </w:p>
    <w:p w14:paraId="67EE8394" w14:textId="4511F4FA" w:rsidR="00A96557" w:rsidRPr="000351C1" w:rsidRDefault="005E1508" w:rsidP="00A965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5E1508">
        <w:rPr>
          <w:rFonts w:ascii="Arial" w:hAnsi="Arial" w:cs="Arial"/>
        </w:rPr>
        <w:t>Autres</w:t>
      </w:r>
      <w:proofErr w:type="spellEnd"/>
      <w:r w:rsidRPr="005E1508">
        <w:rPr>
          <w:rFonts w:ascii="Arial" w:hAnsi="Arial" w:cs="Arial"/>
        </w:rPr>
        <w:t xml:space="preserve"> </w:t>
      </w:r>
      <w:proofErr w:type="spellStart"/>
      <w:r w:rsidRPr="005E1508">
        <w:rPr>
          <w:rFonts w:ascii="Arial" w:hAnsi="Arial" w:cs="Arial"/>
        </w:rPr>
        <w:t>dépenses</w:t>
      </w:r>
      <w:proofErr w:type="spellEnd"/>
      <w:r w:rsidRPr="005E1508">
        <w:rPr>
          <w:rFonts w:ascii="Arial" w:hAnsi="Arial" w:cs="Arial"/>
        </w:rPr>
        <w:t xml:space="preserve"> de recherche</w:t>
      </w:r>
      <w:r>
        <w:rPr>
          <w:rFonts w:ascii="Arial" w:hAnsi="Arial" w:cs="Arial"/>
        </w:rPr>
        <w:t xml:space="preserve"> </w:t>
      </w:r>
      <w:r w:rsidR="00A96557" w:rsidRPr="000351C1">
        <w:rPr>
          <w:rFonts w:ascii="Arial" w:hAnsi="Arial" w:cs="Arial"/>
        </w:rPr>
        <w:t xml:space="preserve">– </w:t>
      </w:r>
      <w:r w:rsidR="0015093A">
        <w:rPr>
          <w:rFonts w:ascii="Arial" w:hAnsi="Arial" w:cs="Arial"/>
        </w:rPr>
        <w:t>6</w:t>
      </w:r>
      <w:r w:rsidR="00A96557" w:rsidRPr="000351C1">
        <w:rPr>
          <w:rFonts w:ascii="Arial" w:hAnsi="Arial" w:cs="Arial"/>
        </w:rPr>
        <w:t>%</w:t>
      </w:r>
    </w:p>
    <w:p w14:paraId="1E514789" w14:textId="4152FA11" w:rsidR="00A96557" w:rsidRPr="000351C1" w:rsidRDefault="005E1508" w:rsidP="005E150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E1508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Frais </w:t>
      </w:r>
      <w:proofErr w:type="spellStart"/>
      <w:r w:rsidRPr="005E1508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d’administration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</w:t>
      </w:r>
      <w:r w:rsidR="00A96557" w:rsidRPr="000351C1">
        <w:rPr>
          <w:rFonts w:ascii="Arial" w:hAnsi="Arial" w:cs="Arial"/>
        </w:rPr>
        <w:t xml:space="preserve">– </w:t>
      </w:r>
      <w:r w:rsidR="0015093A">
        <w:rPr>
          <w:rFonts w:ascii="Arial" w:hAnsi="Arial" w:cs="Arial"/>
        </w:rPr>
        <w:t>4</w:t>
      </w:r>
      <w:r w:rsidR="00A96557" w:rsidRPr="000351C1">
        <w:rPr>
          <w:rFonts w:ascii="Arial" w:hAnsi="Arial" w:cs="Arial"/>
        </w:rPr>
        <w:t>%</w:t>
      </w:r>
    </w:p>
    <w:p w14:paraId="535BA7E9" w14:textId="498304C1" w:rsidR="00A96557" w:rsidRPr="000351C1" w:rsidRDefault="00137C67" w:rsidP="00A965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137C67">
        <w:rPr>
          <w:rFonts w:ascii="Arial" w:hAnsi="Arial" w:cs="Arial"/>
        </w:rPr>
        <w:t>Amortissement</w:t>
      </w:r>
      <w:proofErr w:type="spellEnd"/>
      <w:r w:rsidRPr="00137C67">
        <w:rPr>
          <w:rFonts w:ascii="Arial" w:hAnsi="Arial" w:cs="Arial"/>
        </w:rPr>
        <w:t xml:space="preserve"> des immobilisations</w:t>
      </w:r>
      <w:r>
        <w:rPr>
          <w:rFonts w:ascii="Arial" w:hAnsi="Arial" w:cs="Arial"/>
        </w:rPr>
        <w:t xml:space="preserve"> </w:t>
      </w:r>
      <w:r w:rsidR="00A96557" w:rsidRPr="000351C1">
        <w:rPr>
          <w:rFonts w:ascii="Arial" w:hAnsi="Arial" w:cs="Arial"/>
        </w:rPr>
        <w:t xml:space="preserve">– </w:t>
      </w:r>
      <w:r w:rsidR="0015093A">
        <w:rPr>
          <w:rFonts w:ascii="Arial" w:hAnsi="Arial" w:cs="Arial"/>
        </w:rPr>
        <w:t>2</w:t>
      </w:r>
      <w:r w:rsidR="00A96557" w:rsidRPr="000351C1">
        <w:rPr>
          <w:rFonts w:ascii="Arial" w:hAnsi="Arial" w:cs="Arial"/>
        </w:rPr>
        <w:t>%</w:t>
      </w:r>
    </w:p>
    <w:p w14:paraId="2130A529" w14:textId="6BEC6C86" w:rsidR="00520BCA" w:rsidRPr="00520BCA" w:rsidRDefault="00A96557" w:rsidP="00520BCA">
      <w:pPr>
        <w:pStyle w:val="Heading4"/>
      </w:pPr>
      <w:proofErr w:type="gramStart"/>
      <w:r w:rsidRPr="000351C1">
        <w:t>Total</w:t>
      </w:r>
      <w:r w:rsidR="00137C67">
        <w:t xml:space="preserve"> </w:t>
      </w:r>
      <w:r w:rsidRPr="000351C1">
        <w:t>:</w:t>
      </w:r>
      <w:proofErr w:type="gramEnd"/>
      <w:r w:rsidRPr="000351C1">
        <w:t xml:space="preserve"> </w:t>
      </w:r>
      <w:r w:rsidR="00137C67" w:rsidRPr="00137C67">
        <w:t>109,5 M$</w:t>
      </w:r>
      <w:r w:rsidR="004C3EEB">
        <w:br/>
      </w:r>
      <w:r w:rsidR="0016580F" w:rsidRPr="0016580F">
        <w:rPr>
          <w:sz w:val="20"/>
          <w:szCs w:val="20"/>
        </w:rPr>
        <w:t xml:space="preserve">*Sous </w:t>
      </w:r>
      <w:proofErr w:type="spellStart"/>
      <w:r w:rsidR="0016580F" w:rsidRPr="0016580F">
        <w:rPr>
          <w:sz w:val="20"/>
          <w:szCs w:val="20"/>
        </w:rPr>
        <w:t>réserve</w:t>
      </w:r>
      <w:proofErr w:type="spellEnd"/>
      <w:r w:rsidR="0016580F" w:rsidRPr="0016580F">
        <w:rPr>
          <w:sz w:val="20"/>
          <w:szCs w:val="20"/>
        </w:rPr>
        <w:t xml:space="preserve"> de la ratification à </w:t>
      </w:r>
      <w:proofErr w:type="spellStart"/>
      <w:r w:rsidR="0016580F" w:rsidRPr="0016580F">
        <w:rPr>
          <w:sz w:val="20"/>
          <w:szCs w:val="20"/>
        </w:rPr>
        <w:t>l’assemblée</w:t>
      </w:r>
      <w:proofErr w:type="spellEnd"/>
      <w:r w:rsidR="0016580F" w:rsidRPr="0016580F">
        <w:rPr>
          <w:sz w:val="20"/>
          <w:szCs w:val="20"/>
        </w:rPr>
        <w:t xml:space="preserve"> </w:t>
      </w:r>
      <w:proofErr w:type="spellStart"/>
      <w:r w:rsidR="0016580F" w:rsidRPr="0016580F">
        <w:rPr>
          <w:sz w:val="20"/>
          <w:szCs w:val="20"/>
        </w:rPr>
        <w:t>générale</w:t>
      </w:r>
      <w:proofErr w:type="spellEnd"/>
      <w:r w:rsidR="0016580F" w:rsidRPr="0016580F">
        <w:rPr>
          <w:sz w:val="20"/>
          <w:szCs w:val="20"/>
        </w:rPr>
        <w:t xml:space="preserve"> </w:t>
      </w:r>
      <w:proofErr w:type="spellStart"/>
      <w:r w:rsidR="0016580F" w:rsidRPr="0016580F">
        <w:rPr>
          <w:sz w:val="20"/>
          <w:szCs w:val="20"/>
        </w:rPr>
        <w:t>annuelle</w:t>
      </w:r>
      <w:proofErr w:type="spellEnd"/>
      <w:r w:rsidR="0016580F" w:rsidRPr="0016580F">
        <w:rPr>
          <w:sz w:val="20"/>
          <w:szCs w:val="20"/>
        </w:rPr>
        <w:t xml:space="preserve"> de </w:t>
      </w:r>
      <w:proofErr w:type="spellStart"/>
      <w:r w:rsidR="0016580F" w:rsidRPr="0016580F">
        <w:rPr>
          <w:sz w:val="20"/>
          <w:szCs w:val="20"/>
        </w:rPr>
        <w:t>l’Institut</w:t>
      </w:r>
      <w:proofErr w:type="spellEnd"/>
      <w:r w:rsidR="0016580F" w:rsidRPr="0016580F">
        <w:rPr>
          <w:sz w:val="20"/>
          <w:szCs w:val="20"/>
        </w:rPr>
        <w:t xml:space="preserve"> de recherche de l’Hôpital </w:t>
      </w:r>
      <w:proofErr w:type="spellStart"/>
      <w:r w:rsidR="0016580F" w:rsidRPr="0016580F">
        <w:rPr>
          <w:sz w:val="20"/>
          <w:szCs w:val="20"/>
        </w:rPr>
        <w:t>d’Ottawa</w:t>
      </w:r>
      <w:proofErr w:type="spellEnd"/>
      <w:r w:rsidR="0016580F" w:rsidRPr="0016580F">
        <w:rPr>
          <w:sz w:val="20"/>
          <w:szCs w:val="20"/>
        </w:rPr>
        <w:t xml:space="preserve"> le 29 </w:t>
      </w:r>
      <w:proofErr w:type="spellStart"/>
      <w:r w:rsidR="0016580F" w:rsidRPr="0016580F">
        <w:rPr>
          <w:sz w:val="20"/>
          <w:szCs w:val="20"/>
        </w:rPr>
        <w:t>juin</w:t>
      </w:r>
      <w:proofErr w:type="spellEnd"/>
      <w:r w:rsidR="0016580F" w:rsidRPr="0016580F">
        <w:rPr>
          <w:sz w:val="20"/>
          <w:szCs w:val="20"/>
        </w:rPr>
        <w:t xml:space="preserve"> 2017.</w:t>
      </w:r>
      <w:r w:rsidR="005D08E6">
        <w:rPr>
          <w:sz w:val="20"/>
          <w:szCs w:val="20"/>
        </w:rPr>
        <w:br/>
      </w:r>
      <w:r w:rsidR="00CC394E">
        <w:br/>
      </w:r>
      <w:r w:rsidR="0016580F" w:rsidRPr="0016580F">
        <w:t xml:space="preserve">10 </w:t>
      </w:r>
      <w:proofErr w:type="spellStart"/>
      <w:r w:rsidR="0016580F" w:rsidRPr="0016580F">
        <w:t>principales</w:t>
      </w:r>
      <w:proofErr w:type="spellEnd"/>
      <w:r w:rsidR="0016580F" w:rsidRPr="0016580F">
        <w:t xml:space="preserve"> sources de subventions </w:t>
      </w:r>
      <w:proofErr w:type="spellStart"/>
      <w:r w:rsidR="0016580F" w:rsidRPr="0016580F">
        <w:t>évaluées</w:t>
      </w:r>
      <w:proofErr w:type="spellEnd"/>
      <w:r w:rsidR="0016580F" w:rsidRPr="0016580F">
        <w:t xml:space="preserve"> par des pairs</w:t>
      </w:r>
    </w:p>
    <w:p w14:paraId="1B5D03D3" w14:textId="6368989D" w:rsidR="00A96557" w:rsidRDefault="00520BCA" w:rsidP="00520BC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520BCA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Instituts</w:t>
      </w:r>
      <w:proofErr w:type="spellEnd"/>
      <w:r w:rsidRPr="00520BCA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de recherche </w:t>
      </w:r>
      <w:proofErr w:type="spellStart"/>
      <w:r w:rsidRPr="00520BCA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en</w:t>
      </w:r>
      <w:proofErr w:type="spellEnd"/>
      <w:r w:rsidRPr="00520BCA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santé du Canada</w:t>
      </w:r>
      <w:r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</w:t>
      </w:r>
      <w:r w:rsidR="00A96557" w:rsidRPr="000351C1">
        <w:rPr>
          <w:rFonts w:ascii="Arial" w:hAnsi="Arial" w:cs="Arial"/>
        </w:rPr>
        <w:t>- $</w:t>
      </w:r>
      <w:r w:rsidR="00CC394E">
        <w:rPr>
          <w:rFonts w:ascii="Arial" w:hAnsi="Arial" w:cs="Arial"/>
        </w:rPr>
        <w:t>19.88</w:t>
      </w:r>
      <w:r w:rsidR="00A96557" w:rsidRPr="000351C1">
        <w:rPr>
          <w:rFonts w:ascii="Arial" w:hAnsi="Arial" w:cs="Arial"/>
        </w:rPr>
        <w:t>M</w:t>
      </w:r>
    </w:p>
    <w:p w14:paraId="3FAFFC85" w14:textId="49F09E71" w:rsidR="008D1FF7" w:rsidRDefault="002075B2" w:rsidP="008D1FF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75B2">
        <w:rPr>
          <w:rFonts w:ascii="Arial" w:hAnsi="Arial" w:cs="Arial"/>
        </w:rPr>
        <w:t xml:space="preserve">Réseaux de centres </w:t>
      </w:r>
      <w:proofErr w:type="spellStart"/>
      <w:r w:rsidRPr="002075B2">
        <w:rPr>
          <w:rFonts w:ascii="Arial" w:hAnsi="Arial" w:cs="Arial"/>
        </w:rPr>
        <w:t>d'excellence</w:t>
      </w:r>
      <w:proofErr w:type="spellEnd"/>
      <w:r>
        <w:rPr>
          <w:rFonts w:ascii="Arial" w:hAnsi="Arial" w:cs="Arial"/>
        </w:rPr>
        <w:t xml:space="preserve"> </w:t>
      </w:r>
      <w:r w:rsidR="008D1FF7">
        <w:rPr>
          <w:rFonts w:ascii="Arial" w:hAnsi="Arial" w:cs="Arial"/>
        </w:rPr>
        <w:t>- $5.97M</w:t>
      </w:r>
    </w:p>
    <w:p w14:paraId="4B70C12F" w14:textId="71BC518B" w:rsidR="008D1FF7" w:rsidRPr="006D37F6" w:rsidRDefault="002075B2" w:rsidP="006D37F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075B2">
        <w:rPr>
          <w:rFonts w:ascii="Arial" w:hAnsi="Arial" w:cs="Arial"/>
        </w:rPr>
        <w:t xml:space="preserve">Fonds pour la recherche </w:t>
      </w:r>
      <w:proofErr w:type="spellStart"/>
      <w:r w:rsidRPr="002075B2">
        <w:rPr>
          <w:rFonts w:ascii="Arial" w:hAnsi="Arial" w:cs="Arial"/>
        </w:rPr>
        <w:t>en</w:t>
      </w:r>
      <w:proofErr w:type="spellEnd"/>
      <w:r w:rsidRPr="002075B2">
        <w:rPr>
          <w:rFonts w:ascii="Arial" w:hAnsi="Arial" w:cs="Arial"/>
        </w:rPr>
        <w:t xml:space="preserve"> Ontario</w:t>
      </w:r>
      <w:r>
        <w:rPr>
          <w:rFonts w:ascii="Arial" w:hAnsi="Arial" w:cs="Arial"/>
        </w:rPr>
        <w:t xml:space="preserve"> </w:t>
      </w:r>
      <w:r w:rsidR="008D1FF7">
        <w:rPr>
          <w:rFonts w:ascii="Arial" w:hAnsi="Arial" w:cs="Arial"/>
        </w:rPr>
        <w:t>- $3.96M</w:t>
      </w:r>
    </w:p>
    <w:p w14:paraId="4A9F345E" w14:textId="06EA2A4A" w:rsidR="004C2AAD" w:rsidRDefault="002075B2" w:rsidP="004C2AA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2075B2">
        <w:rPr>
          <w:rFonts w:ascii="Arial" w:hAnsi="Arial" w:cs="Arial"/>
        </w:rPr>
        <w:t>Institut</w:t>
      </w:r>
      <w:proofErr w:type="spellEnd"/>
      <w:r w:rsidRPr="002075B2">
        <w:rPr>
          <w:rFonts w:ascii="Arial" w:hAnsi="Arial" w:cs="Arial"/>
        </w:rPr>
        <w:t xml:space="preserve"> </w:t>
      </w:r>
      <w:proofErr w:type="spellStart"/>
      <w:r w:rsidRPr="002075B2">
        <w:rPr>
          <w:rFonts w:ascii="Arial" w:hAnsi="Arial" w:cs="Arial"/>
        </w:rPr>
        <w:t>ontarien</w:t>
      </w:r>
      <w:proofErr w:type="spellEnd"/>
      <w:r w:rsidRPr="002075B2">
        <w:rPr>
          <w:rFonts w:ascii="Arial" w:hAnsi="Arial" w:cs="Arial"/>
        </w:rPr>
        <w:t xml:space="preserve"> de recherche sur le cancer</w:t>
      </w:r>
      <w:r>
        <w:rPr>
          <w:rFonts w:ascii="Arial" w:hAnsi="Arial" w:cs="Arial"/>
        </w:rPr>
        <w:t xml:space="preserve"> </w:t>
      </w:r>
      <w:r w:rsidR="004C2AAD" w:rsidRPr="00A74A9B">
        <w:rPr>
          <w:rFonts w:ascii="Arial" w:hAnsi="Arial" w:cs="Arial"/>
        </w:rPr>
        <w:t>- $</w:t>
      </w:r>
      <w:r w:rsidR="006D37F6">
        <w:rPr>
          <w:rFonts w:ascii="Arial" w:hAnsi="Arial" w:cs="Arial"/>
        </w:rPr>
        <w:t>2.52</w:t>
      </w:r>
      <w:r w:rsidR="004C2AAD" w:rsidRPr="00A74A9B">
        <w:rPr>
          <w:rFonts w:ascii="Arial" w:hAnsi="Arial" w:cs="Arial"/>
        </w:rPr>
        <w:t>M</w:t>
      </w:r>
    </w:p>
    <w:p w14:paraId="75975B87" w14:textId="00826233" w:rsidR="004C2AAD" w:rsidRDefault="00317CEE" w:rsidP="00036AF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17CEE">
        <w:rPr>
          <w:rFonts w:ascii="Arial" w:hAnsi="Arial" w:cs="Arial"/>
        </w:rPr>
        <w:t>Unité</w:t>
      </w:r>
      <w:proofErr w:type="spellEnd"/>
      <w:r w:rsidRPr="00317CEE">
        <w:rPr>
          <w:rFonts w:ascii="Arial" w:hAnsi="Arial" w:cs="Arial"/>
        </w:rPr>
        <w:t xml:space="preserve"> de </w:t>
      </w:r>
      <w:proofErr w:type="spellStart"/>
      <w:r w:rsidRPr="00317CEE">
        <w:rPr>
          <w:rFonts w:ascii="Arial" w:hAnsi="Arial" w:cs="Arial"/>
        </w:rPr>
        <w:t>soutien</w:t>
      </w:r>
      <w:proofErr w:type="spellEnd"/>
      <w:r w:rsidRPr="00317CEE">
        <w:rPr>
          <w:rFonts w:ascii="Arial" w:hAnsi="Arial" w:cs="Arial"/>
        </w:rPr>
        <w:t xml:space="preserve"> de la SRAP</w:t>
      </w:r>
      <w:r>
        <w:rPr>
          <w:rFonts w:ascii="Arial" w:hAnsi="Arial" w:cs="Arial"/>
        </w:rPr>
        <w:t xml:space="preserve"> </w:t>
      </w:r>
      <w:r w:rsidR="003006BC">
        <w:rPr>
          <w:rFonts w:ascii="Arial" w:hAnsi="Arial" w:cs="Arial"/>
        </w:rPr>
        <w:t xml:space="preserve">- </w:t>
      </w:r>
      <w:r w:rsidR="00457C77">
        <w:rPr>
          <w:rFonts w:ascii="Arial" w:hAnsi="Arial" w:cs="Arial"/>
        </w:rPr>
        <w:t>$</w:t>
      </w:r>
      <w:r w:rsidR="006D37F6">
        <w:rPr>
          <w:rFonts w:ascii="Arial" w:hAnsi="Arial" w:cs="Arial"/>
        </w:rPr>
        <w:t>1.66</w:t>
      </w:r>
      <w:r w:rsidR="00457C77">
        <w:rPr>
          <w:rFonts w:ascii="Arial" w:hAnsi="Arial" w:cs="Arial"/>
        </w:rPr>
        <w:t>M</w:t>
      </w:r>
    </w:p>
    <w:p w14:paraId="407AA032" w14:textId="76A24BE0" w:rsidR="006D37F6" w:rsidRDefault="00317CEE" w:rsidP="00317C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17CEE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Fondation</w:t>
      </w:r>
      <w:proofErr w:type="spellEnd"/>
      <w:r w:rsidRPr="00317CEE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 xml:space="preserve"> canadienne pour </w:t>
      </w:r>
      <w:proofErr w:type="spellStart"/>
      <w:r w:rsidRPr="00317CEE">
        <w:rPr>
          <w:rFonts w:ascii="Helvetica" w:eastAsia="Times New Roman" w:hAnsi="Helvetica" w:cs="Times New Roman"/>
          <w:color w:val="000000"/>
          <w:kern w:val="0"/>
          <w:sz w:val="26"/>
          <w:szCs w:val="26"/>
          <w:lang w:eastAsia="en-CA"/>
          <w14:ligatures w14:val="none"/>
        </w:rPr>
        <w:t>l’innovation</w:t>
      </w:r>
      <w:proofErr w:type="spellEnd"/>
      <w:r w:rsidR="006D37F6">
        <w:rPr>
          <w:rFonts w:ascii="Arial" w:hAnsi="Arial" w:cs="Arial"/>
        </w:rPr>
        <w:t>- $</w:t>
      </w:r>
      <w:r w:rsidR="00637ED3">
        <w:rPr>
          <w:rFonts w:ascii="Arial" w:hAnsi="Arial" w:cs="Arial"/>
        </w:rPr>
        <w:t>1.56M</w:t>
      </w:r>
    </w:p>
    <w:p w14:paraId="530E03B6" w14:textId="4E549267" w:rsidR="00637ED3" w:rsidRDefault="00317CEE" w:rsidP="00036AF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17CEE">
        <w:rPr>
          <w:rFonts w:ascii="Arial" w:hAnsi="Arial" w:cs="Arial"/>
        </w:rPr>
        <w:t>Agence</w:t>
      </w:r>
      <w:proofErr w:type="spellEnd"/>
      <w:r w:rsidRPr="00317CEE">
        <w:rPr>
          <w:rFonts w:ascii="Arial" w:hAnsi="Arial" w:cs="Arial"/>
        </w:rPr>
        <w:t xml:space="preserve"> de la santé </w:t>
      </w:r>
      <w:proofErr w:type="spellStart"/>
      <w:r w:rsidRPr="00317CEE">
        <w:rPr>
          <w:rFonts w:ascii="Arial" w:hAnsi="Arial" w:cs="Arial"/>
        </w:rPr>
        <w:t>publique</w:t>
      </w:r>
      <w:proofErr w:type="spellEnd"/>
      <w:r w:rsidRPr="00317CEE">
        <w:rPr>
          <w:rFonts w:ascii="Arial" w:hAnsi="Arial" w:cs="Arial"/>
        </w:rPr>
        <w:t xml:space="preserve"> du Canada</w:t>
      </w:r>
      <w:r>
        <w:rPr>
          <w:rFonts w:ascii="Arial" w:hAnsi="Arial" w:cs="Arial"/>
        </w:rPr>
        <w:t xml:space="preserve"> </w:t>
      </w:r>
      <w:r w:rsidR="00637ED3">
        <w:rPr>
          <w:rFonts w:ascii="Arial" w:hAnsi="Arial" w:cs="Arial"/>
        </w:rPr>
        <w:t>- $1.52M</w:t>
      </w:r>
    </w:p>
    <w:p w14:paraId="5C8092DB" w14:textId="00902704" w:rsidR="00637ED3" w:rsidRDefault="00C37C9C" w:rsidP="00637ED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37C9C">
        <w:rPr>
          <w:rFonts w:ascii="Arial" w:hAnsi="Arial" w:cs="Arial"/>
        </w:rPr>
        <w:t>Fondation</w:t>
      </w:r>
      <w:proofErr w:type="spellEnd"/>
      <w:r w:rsidRPr="00C37C9C">
        <w:rPr>
          <w:rFonts w:ascii="Arial" w:hAnsi="Arial" w:cs="Arial"/>
        </w:rPr>
        <w:t xml:space="preserve"> des maladies du </w:t>
      </w:r>
      <w:proofErr w:type="spellStart"/>
      <w:r w:rsidRPr="00C37C9C">
        <w:rPr>
          <w:rFonts w:ascii="Arial" w:hAnsi="Arial" w:cs="Arial"/>
        </w:rPr>
        <w:t>cœur</w:t>
      </w:r>
      <w:proofErr w:type="spellEnd"/>
      <w:r w:rsidRPr="00C37C9C">
        <w:rPr>
          <w:rFonts w:ascii="Arial" w:hAnsi="Arial" w:cs="Arial"/>
        </w:rPr>
        <w:t xml:space="preserve"> et de </w:t>
      </w:r>
      <w:proofErr w:type="spellStart"/>
      <w:r w:rsidRPr="00C37C9C">
        <w:rPr>
          <w:rFonts w:ascii="Arial" w:hAnsi="Arial" w:cs="Arial"/>
        </w:rPr>
        <w:t>l’AVC</w:t>
      </w:r>
      <w:proofErr w:type="spellEnd"/>
      <w:r>
        <w:rPr>
          <w:rFonts w:ascii="Arial" w:hAnsi="Arial" w:cs="Arial"/>
        </w:rPr>
        <w:t xml:space="preserve"> </w:t>
      </w:r>
      <w:r w:rsidR="00637ED3">
        <w:rPr>
          <w:rFonts w:ascii="Arial" w:hAnsi="Arial" w:cs="Arial"/>
        </w:rPr>
        <w:t>- $.90M</w:t>
      </w:r>
    </w:p>
    <w:p w14:paraId="1E2628ED" w14:textId="5809FA05" w:rsidR="00E6283C" w:rsidRPr="005D08E6" w:rsidRDefault="00C37C9C" w:rsidP="005D08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37C9C">
        <w:rPr>
          <w:rFonts w:ascii="Arial" w:hAnsi="Arial" w:cs="Arial"/>
        </w:rPr>
        <w:t>Institut</w:t>
      </w:r>
      <w:proofErr w:type="spellEnd"/>
      <w:r w:rsidRPr="00C37C9C">
        <w:rPr>
          <w:rFonts w:ascii="Arial" w:hAnsi="Arial" w:cs="Arial"/>
        </w:rPr>
        <w:t xml:space="preserve"> de recherche de la Société canadienne du cancer</w:t>
      </w:r>
      <w:r>
        <w:rPr>
          <w:rFonts w:ascii="Arial" w:hAnsi="Arial" w:cs="Arial"/>
        </w:rPr>
        <w:t xml:space="preserve"> </w:t>
      </w:r>
      <w:r w:rsidR="0008351D">
        <w:rPr>
          <w:rFonts w:ascii="Arial" w:hAnsi="Arial" w:cs="Arial"/>
        </w:rPr>
        <w:t>- $</w:t>
      </w:r>
      <w:r w:rsidR="005D08E6">
        <w:rPr>
          <w:rFonts w:ascii="Arial" w:hAnsi="Arial" w:cs="Arial"/>
        </w:rPr>
        <w:t>1.34M</w:t>
      </w:r>
    </w:p>
    <w:p w14:paraId="3148FD29" w14:textId="7CA3E64B" w:rsidR="00292982" w:rsidRDefault="00C37C9C" w:rsidP="002929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37C9C">
        <w:rPr>
          <w:rFonts w:ascii="Arial" w:hAnsi="Arial" w:cs="Arial"/>
        </w:rPr>
        <w:t xml:space="preserve">Association </w:t>
      </w:r>
      <w:proofErr w:type="spellStart"/>
      <w:r w:rsidRPr="00C37C9C">
        <w:rPr>
          <w:rFonts w:ascii="Arial" w:hAnsi="Arial" w:cs="Arial"/>
        </w:rPr>
        <w:t>médicale</w:t>
      </w:r>
      <w:proofErr w:type="spellEnd"/>
      <w:r w:rsidRPr="00C37C9C">
        <w:rPr>
          <w:rFonts w:ascii="Arial" w:hAnsi="Arial" w:cs="Arial"/>
        </w:rPr>
        <w:t xml:space="preserve"> </w:t>
      </w:r>
      <w:proofErr w:type="spellStart"/>
      <w:r w:rsidRPr="00C37C9C">
        <w:rPr>
          <w:rFonts w:ascii="Arial" w:hAnsi="Arial" w:cs="Arial"/>
        </w:rPr>
        <w:t>universitaire</w:t>
      </w:r>
      <w:proofErr w:type="spellEnd"/>
      <w:r w:rsidRPr="00C37C9C">
        <w:rPr>
          <w:rFonts w:ascii="Arial" w:hAnsi="Arial" w:cs="Arial"/>
        </w:rPr>
        <w:t xml:space="preserve"> de L’Hôpital </w:t>
      </w:r>
      <w:proofErr w:type="spellStart"/>
      <w:r w:rsidRPr="00C37C9C">
        <w:rPr>
          <w:rFonts w:ascii="Arial" w:hAnsi="Arial" w:cs="Arial"/>
        </w:rPr>
        <w:t>d’Ottawa</w:t>
      </w:r>
      <w:proofErr w:type="spellEnd"/>
      <w:r>
        <w:rPr>
          <w:rFonts w:ascii="Arial" w:hAnsi="Arial" w:cs="Arial"/>
        </w:rPr>
        <w:t xml:space="preserve"> </w:t>
      </w:r>
      <w:r w:rsidR="00292982" w:rsidRPr="000351C1">
        <w:rPr>
          <w:rFonts w:ascii="Arial" w:hAnsi="Arial" w:cs="Arial"/>
        </w:rPr>
        <w:t>- $</w:t>
      </w:r>
      <w:r w:rsidR="00292982">
        <w:rPr>
          <w:rFonts w:ascii="Arial" w:hAnsi="Arial" w:cs="Arial"/>
        </w:rPr>
        <w:t>1.</w:t>
      </w:r>
      <w:r w:rsidR="005D08E6">
        <w:rPr>
          <w:rFonts w:ascii="Arial" w:hAnsi="Arial" w:cs="Arial"/>
        </w:rPr>
        <w:t>17</w:t>
      </w:r>
      <w:r w:rsidR="00292982" w:rsidRPr="000351C1">
        <w:rPr>
          <w:rFonts w:ascii="Arial" w:hAnsi="Arial" w:cs="Arial"/>
        </w:rPr>
        <w:t>M</w:t>
      </w:r>
    </w:p>
    <w:p w14:paraId="003011A6" w14:textId="77777777" w:rsidR="00AD39DF" w:rsidRPr="000351C1" w:rsidRDefault="00AD39DF" w:rsidP="00AD39DF">
      <w:pPr>
        <w:rPr>
          <w:rFonts w:ascii="Arial" w:hAnsi="Arial" w:cs="Arial"/>
        </w:rPr>
      </w:pPr>
    </w:p>
    <w:sectPr w:rsidR="00AD39DF" w:rsidRPr="000351C1" w:rsidSect="008F7AAE">
      <w:headerReference w:type="defaul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FD14" w14:textId="77777777" w:rsidR="00A145F3" w:rsidRDefault="00A145F3" w:rsidP="007002E3">
      <w:pPr>
        <w:spacing w:after="0" w:line="240" w:lineRule="auto"/>
      </w:pPr>
      <w:r>
        <w:separator/>
      </w:r>
    </w:p>
  </w:endnote>
  <w:endnote w:type="continuationSeparator" w:id="0">
    <w:p w14:paraId="3B35D4F3" w14:textId="77777777" w:rsidR="00A145F3" w:rsidRDefault="00A145F3" w:rsidP="0070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1E8E" w14:textId="22BBF0CF" w:rsidR="008F7AAE" w:rsidRDefault="008F7AAE">
    <w:pPr>
      <w:pStyle w:val="Footer"/>
    </w:pPr>
    <w:r>
      <w:rPr>
        <w:noProof/>
      </w:rPr>
      <w:drawing>
        <wp:inline distT="0" distB="0" distL="0" distR="0" wp14:anchorId="1F11FA49" wp14:editId="0043E0DA">
          <wp:extent cx="2924175" cy="783042"/>
          <wp:effectExtent l="0" t="0" r="0" b="0"/>
          <wp:docPr id="1296274459" name="Picture 8" descr="The Ottawa Hospi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74459" name="Picture 8" descr="The Ottawa Hospit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78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FF3E" w14:textId="77777777" w:rsidR="00A145F3" w:rsidRDefault="00A145F3" w:rsidP="007002E3">
      <w:pPr>
        <w:spacing w:after="0" w:line="240" w:lineRule="auto"/>
      </w:pPr>
      <w:r>
        <w:separator/>
      </w:r>
    </w:p>
  </w:footnote>
  <w:footnote w:type="continuationSeparator" w:id="0">
    <w:p w14:paraId="4712297B" w14:textId="77777777" w:rsidR="00A145F3" w:rsidRDefault="00A145F3" w:rsidP="0070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4754" w14:textId="21FAB1F7" w:rsidR="00B623AF" w:rsidRDefault="00B623AF" w:rsidP="005C028A">
    <w:pPr>
      <w:pStyle w:val="Heading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F7E"/>
    <w:multiLevelType w:val="hybridMultilevel"/>
    <w:tmpl w:val="77DA71FE"/>
    <w:lvl w:ilvl="0" w:tplc="95F0A084">
      <w:start w:val="202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96AB1"/>
    <w:multiLevelType w:val="multilevel"/>
    <w:tmpl w:val="8C4C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D65DD"/>
    <w:multiLevelType w:val="multilevel"/>
    <w:tmpl w:val="2DB4D5DE"/>
    <w:lvl w:ilvl="0">
      <w:start w:val="2019"/>
      <w:numFmt w:val="decimal"/>
      <w:lvlText w:val="%1"/>
      <w:lvlJc w:val="left"/>
      <w:pPr>
        <w:ind w:left="1120" w:hanging="112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40" w:hanging="11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0" w:hanging="11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80" w:hanging="11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4000" w:hanging="11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EF6151D"/>
    <w:multiLevelType w:val="multilevel"/>
    <w:tmpl w:val="4F9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76C55"/>
    <w:multiLevelType w:val="hybridMultilevel"/>
    <w:tmpl w:val="5C580D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3FB4"/>
    <w:multiLevelType w:val="multilevel"/>
    <w:tmpl w:val="D8560F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63DFC"/>
    <w:multiLevelType w:val="multilevel"/>
    <w:tmpl w:val="65B68124"/>
    <w:lvl w:ilvl="0">
      <w:start w:val="2020"/>
      <w:numFmt w:val="decimal"/>
      <w:lvlText w:val="%1"/>
      <w:lvlJc w:val="left"/>
      <w:pPr>
        <w:ind w:left="1120" w:hanging="112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840" w:hanging="11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60" w:hanging="11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80" w:hanging="11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00" w:hanging="11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AE75161"/>
    <w:multiLevelType w:val="multilevel"/>
    <w:tmpl w:val="722C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23486"/>
    <w:multiLevelType w:val="hybridMultilevel"/>
    <w:tmpl w:val="45FA19B0"/>
    <w:lvl w:ilvl="0" w:tplc="4B988942">
      <w:start w:val="202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05D26"/>
    <w:multiLevelType w:val="hybridMultilevel"/>
    <w:tmpl w:val="5486EDD6"/>
    <w:lvl w:ilvl="0" w:tplc="B1E054DE">
      <w:start w:val="202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E7A76"/>
    <w:multiLevelType w:val="hybridMultilevel"/>
    <w:tmpl w:val="8A38EB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B2DE9"/>
    <w:multiLevelType w:val="hybridMultilevel"/>
    <w:tmpl w:val="4DC4C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411F2"/>
    <w:multiLevelType w:val="hybridMultilevel"/>
    <w:tmpl w:val="2D36D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6819"/>
    <w:multiLevelType w:val="multilevel"/>
    <w:tmpl w:val="B94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A16BC"/>
    <w:multiLevelType w:val="hybridMultilevel"/>
    <w:tmpl w:val="84AAE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24203"/>
    <w:multiLevelType w:val="hybridMultilevel"/>
    <w:tmpl w:val="3F68F618"/>
    <w:lvl w:ilvl="0" w:tplc="A5DA1F18">
      <w:start w:val="202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F30F4"/>
    <w:multiLevelType w:val="hybridMultilevel"/>
    <w:tmpl w:val="F80EE2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06538"/>
    <w:multiLevelType w:val="multilevel"/>
    <w:tmpl w:val="C10A2D66"/>
    <w:lvl w:ilvl="0">
      <w:start w:val="2018"/>
      <w:numFmt w:val="decimal"/>
      <w:lvlText w:val="%1"/>
      <w:lvlJc w:val="left"/>
      <w:pPr>
        <w:ind w:left="1120" w:hanging="1120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120" w:hanging="11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120" w:hanging="11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120" w:hanging="11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20" w:hanging="11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A364A2A"/>
    <w:multiLevelType w:val="hybridMultilevel"/>
    <w:tmpl w:val="081A4A0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3F6EBE"/>
    <w:multiLevelType w:val="multilevel"/>
    <w:tmpl w:val="DFE4B466"/>
    <w:lvl w:ilvl="0">
      <w:start w:val="2020"/>
      <w:numFmt w:val="decimal"/>
      <w:lvlText w:val="%1"/>
      <w:lvlJc w:val="left"/>
      <w:pPr>
        <w:ind w:left="1120" w:hanging="112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840" w:hanging="112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2560" w:hanging="11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80" w:hanging="11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00" w:hanging="11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836C0C"/>
    <w:multiLevelType w:val="hybridMultilevel"/>
    <w:tmpl w:val="A1061084"/>
    <w:lvl w:ilvl="0" w:tplc="E8A22EC4">
      <w:start w:val="2020"/>
      <w:numFmt w:val="bullet"/>
      <w:lvlText w:val="-"/>
      <w:lvlJc w:val="left"/>
      <w:pPr>
        <w:ind w:left="109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1" w15:restartNumberingAfterBreak="0">
    <w:nsid w:val="51FB5CFB"/>
    <w:multiLevelType w:val="hybridMultilevel"/>
    <w:tmpl w:val="AAC83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526E"/>
    <w:multiLevelType w:val="hybridMultilevel"/>
    <w:tmpl w:val="870C65C8"/>
    <w:lvl w:ilvl="0" w:tplc="54E43D7E">
      <w:start w:val="202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B7131F"/>
    <w:multiLevelType w:val="hybridMultilevel"/>
    <w:tmpl w:val="DB6E85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D24"/>
    <w:multiLevelType w:val="multilevel"/>
    <w:tmpl w:val="5106C1F0"/>
    <w:lvl w:ilvl="0">
      <w:start w:val="2019"/>
      <w:numFmt w:val="decimal"/>
      <w:lvlText w:val="%1"/>
      <w:lvlJc w:val="left"/>
      <w:pPr>
        <w:ind w:left="1120" w:hanging="112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2960" w:hanging="11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4800" w:hanging="11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6640" w:hanging="11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8480" w:hanging="11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6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248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68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6520" w:hanging="1800"/>
      </w:pPr>
      <w:rPr>
        <w:rFonts w:hint="default"/>
        <w:b/>
      </w:rPr>
    </w:lvl>
  </w:abstractNum>
  <w:abstractNum w:abstractNumId="25" w15:restartNumberingAfterBreak="0">
    <w:nsid w:val="6BC94FDB"/>
    <w:multiLevelType w:val="multilevel"/>
    <w:tmpl w:val="C994BD92"/>
    <w:lvl w:ilvl="0">
      <w:start w:val="2020"/>
      <w:numFmt w:val="decimal"/>
      <w:lvlText w:val="%1"/>
      <w:lvlJc w:val="left"/>
      <w:pPr>
        <w:ind w:left="1120" w:hanging="112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840" w:hanging="112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2560" w:hanging="11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80" w:hanging="11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00" w:hanging="11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BD50B7E"/>
    <w:multiLevelType w:val="hybridMultilevel"/>
    <w:tmpl w:val="922C05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C7009"/>
    <w:multiLevelType w:val="multilevel"/>
    <w:tmpl w:val="B8E0EB82"/>
    <w:lvl w:ilvl="0">
      <w:start w:val="2020"/>
      <w:numFmt w:val="decimal"/>
      <w:lvlText w:val="%1"/>
      <w:lvlJc w:val="left"/>
      <w:pPr>
        <w:ind w:left="1120" w:hanging="1120"/>
      </w:pPr>
      <w:rPr>
        <w:rFonts w:hint="default"/>
        <w:b/>
      </w:rPr>
    </w:lvl>
    <w:lvl w:ilvl="1">
      <w:start w:val="2021"/>
      <w:numFmt w:val="decimal"/>
      <w:lvlText w:val="%1-%2"/>
      <w:lvlJc w:val="left"/>
      <w:pPr>
        <w:ind w:left="1840" w:hanging="11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0" w:hanging="11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80" w:hanging="11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4000" w:hanging="11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8" w15:restartNumberingAfterBreak="0">
    <w:nsid w:val="75587997"/>
    <w:multiLevelType w:val="hybridMultilevel"/>
    <w:tmpl w:val="77988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726DD"/>
    <w:multiLevelType w:val="multilevel"/>
    <w:tmpl w:val="31D4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831611">
    <w:abstractNumId w:val="1"/>
  </w:num>
  <w:num w:numId="2" w16cid:durableId="8262002">
    <w:abstractNumId w:val="3"/>
  </w:num>
  <w:num w:numId="3" w16cid:durableId="1866138699">
    <w:abstractNumId w:val="21"/>
  </w:num>
  <w:num w:numId="4" w16cid:durableId="1333725735">
    <w:abstractNumId w:val="10"/>
  </w:num>
  <w:num w:numId="5" w16cid:durableId="1081558503">
    <w:abstractNumId w:val="16"/>
  </w:num>
  <w:num w:numId="6" w16cid:durableId="2043096236">
    <w:abstractNumId w:val="23"/>
  </w:num>
  <w:num w:numId="7" w16cid:durableId="1460757842">
    <w:abstractNumId w:val="26"/>
  </w:num>
  <w:num w:numId="8" w16cid:durableId="1069769048">
    <w:abstractNumId w:val="4"/>
  </w:num>
  <w:num w:numId="9" w16cid:durableId="1410274529">
    <w:abstractNumId w:val="28"/>
  </w:num>
  <w:num w:numId="10" w16cid:durableId="1719236076">
    <w:abstractNumId w:val="11"/>
  </w:num>
  <w:num w:numId="11" w16cid:durableId="1148745933">
    <w:abstractNumId w:val="7"/>
  </w:num>
  <w:num w:numId="12" w16cid:durableId="1286348068">
    <w:abstractNumId w:val="14"/>
  </w:num>
  <w:num w:numId="13" w16cid:durableId="1377662147">
    <w:abstractNumId w:val="22"/>
  </w:num>
  <w:num w:numId="14" w16cid:durableId="1766071897">
    <w:abstractNumId w:val="6"/>
  </w:num>
  <w:num w:numId="15" w16cid:durableId="812409810">
    <w:abstractNumId w:val="0"/>
  </w:num>
  <w:num w:numId="16" w16cid:durableId="1404183632">
    <w:abstractNumId w:val="9"/>
  </w:num>
  <w:num w:numId="17" w16cid:durableId="1071587616">
    <w:abstractNumId w:val="20"/>
  </w:num>
  <w:num w:numId="18" w16cid:durableId="694581296">
    <w:abstractNumId w:val="8"/>
  </w:num>
  <w:num w:numId="19" w16cid:durableId="1349217362">
    <w:abstractNumId w:val="25"/>
  </w:num>
  <w:num w:numId="20" w16cid:durableId="727344681">
    <w:abstractNumId w:val="29"/>
  </w:num>
  <w:num w:numId="21" w16cid:durableId="478423808">
    <w:abstractNumId w:val="5"/>
  </w:num>
  <w:num w:numId="22" w16cid:durableId="1443114785">
    <w:abstractNumId w:val="15"/>
  </w:num>
  <w:num w:numId="23" w16cid:durableId="787047378">
    <w:abstractNumId w:val="19"/>
  </w:num>
  <w:num w:numId="24" w16cid:durableId="943995218">
    <w:abstractNumId w:val="27"/>
  </w:num>
  <w:num w:numId="25" w16cid:durableId="1998342205">
    <w:abstractNumId w:val="13"/>
  </w:num>
  <w:num w:numId="26" w16cid:durableId="1711955555">
    <w:abstractNumId w:val="24"/>
  </w:num>
  <w:num w:numId="27" w16cid:durableId="857233201">
    <w:abstractNumId w:val="2"/>
  </w:num>
  <w:num w:numId="28" w16cid:durableId="2093744993">
    <w:abstractNumId w:val="17"/>
  </w:num>
  <w:num w:numId="29" w16cid:durableId="1238394440">
    <w:abstractNumId w:val="12"/>
  </w:num>
  <w:num w:numId="30" w16cid:durableId="5051711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92"/>
    <w:rsid w:val="00001B1B"/>
    <w:rsid w:val="00001F57"/>
    <w:rsid w:val="000053A7"/>
    <w:rsid w:val="00007F90"/>
    <w:rsid w:val="0001136C"/>
    <w:rsid w:val="00017999"/>
    <w:rsid w:val="00022A4C"/>
    <w:rsid w:val="00022F57"/>
    <w:rsid w:val="0002372C"/>
    <w:rsid w:val="0002798F"/>
    <w:rsid w:val="0003455F"/>
    <w:rsid w:val="000351C1"/>
    <w:rsid w:val="00036A44"/>
    <w:rsid w:val="00036AF6"/>
    <w:rsid w:val="00050BC5"/>
    <w:rsid w:val="000520AB"/>
    <w:rsid w:val="00052308"/>
    <w:rsid w:val="000539CF"/>
    <w:rsid w:val="000541C7"/>
    <w:rsid w:val="000559A9"/>
    <w:rsid w:val="00056779"/>
    <w:rsid w:val="00067E5A"/>
    <w:rsid w:val="00074A26"/>
    <w:rsid w:val="00080FD9"/>
    <w:rsid w:val="0008351D"/>
    <w:rsid w:val="0008380B"/>
    <w:rsid w:val="00095381"/>
    <w:rsid w:val="000A015E"/>
    <w:rsid w:val="000A0326"/>
    <w:rsid w:val="000B3FE2"/>
    <w:rsid w:val="000B7045"/>
    <w:rsid w:val="000C5E3F"/>
    <w:rsid w:val="000D1705"/>
    <w:rsid w:val="000D232B"/>
    <w:rsid w:val="000D3D1D"/>
    <w:rsid w:val="000E060B"/>
    <w:rsid w:val="000E0BD9"/>
    <w:rsid w:val="000E1FFD"/>
    <w:rsid w:val="000F32C4"/>
    <w:rsid w:val="000F5B31"/>
    <w:rsid w:val="0010701A"/>
    <w:rsid w:val="00113725"/>
    <w:rsid w:val="0011679F"/>
    <w:rsid w:val="001175FF"/>
    <w:rsid w:val="00130A9D"/>
    <w:rsid w:val="00137C67"/>
    <w:rsid w:val="00146B44"/>
    <w:rsid w:val="00146EC9"/>
    <w:rsid w:val="00147FA1"/>
    <w:rsid w:val="0015093A"/>
    <w:rsid w:val="0015095B"/>
    <w:rsid w:val="00161585"/>
    <w:rsid w:val="00161ED5"/>
    <w:rsid w:val="0016580F"/>
    <w:rsid w:val="00172AA8"/>
    <w:rsid w:val="00172F5F"/>
    <w:rsid w:val="0018286F"/>
    <w:rsid w:val="00191EE4"/>
    <w:rsid w:val="001B0A7C"/>
    <w:rsid w:val="001B22DF"/>
    <w:rsid w:val="001B38AC"/>
    <w:rsid w:val="001B3C12"/>
    <w:rsid w:val="001B4F42"/>
    <w:rsid w:val="001C1205"/>
    <w:rsid w:val="001C2309"/>
    <w:rsid w:val="001C7FA0"/>
    <w:rsid w:val="001D0E80"/>
    <w:rsid w:val="001D7E7B"/>
    <w:rsid w:val="001E0841"/>
    <w:rsid w:val="001E479D"/>
    <w:rsid w:val="001E6D26"/>
    <w:rsid w:val="001F0EAF"/>
    <w:rsid w:val="001F6C2F"/>
    <w:rsid w:val="00200E26"/>
    <w:rsid w:val="00203F65"/>
    <w:rsid w:val="00206B80"/>
    <w:rsid w:val="002075B2"/>
    <w:rsid w:val="00221836"/>
    <w:rsid w:val="00222D44"/>
    <w:rsid w:val="00230071"/>
    <w:rsid w:val="002303E7"/>
    <w:rsid w:val="00241F8D"/>
    <w:rsid w:val="00242C68"/>
    <w:rsid w:val="00243772"/>
    <w:rsid w:val="00252003"/>
    <w:rsid w:val="00254949"/>
    <w:rsid w:val="00254BCE"/>
    <w:rsid w:val="00267FAC"/>
    <w:rsid w:val="00270BCC"/>
    <w:rsid w:val="00270FFF"/>
    <w:rsid w:val="0027278B"/>
    <w:rsid w:val="00272884"/>
    <w:rsid w:val="00284518"/>
    <w:rsid w:val="0028527D"/>
    <w:rsid w:val="002900C5"/>
    <w:rsid w:val="00292928"/>
    <w:rsid w:val="00292982"/>
    <w:rsid w:val="0029757D"/>
    <w:rsid w:val="002A1D1A"/>
    <w:rsid w:val="002A2FFB"/>
    <w:rsid w:val="002A3215"/>
    <w:rsid w:val="002A66DA"/>
    <w:rsid w:val="002B1940"/>
    <w:rsid w:val="002B408A"/>
    <w:rsid w:val="002B4625"/>
    <w:rsid w:val="002B4B61"/>
    <w:rsid w:val="002C3631"/>
    <w:rsid w:val="002C5103"/>
    <w:rsid w:val="002C6DAA"/>
    <w:rsid w:val="002E5F8E"/>
    <w:rsid w:val="002E6FB6"/>
    <w:rsid w:val="003006BC"/>
    <w:rsid w:val="003019D1"/>
    <w:rsid w:val="003042E1"/>
    <w:rsid w:val="00315DFE"/>
    <w:rsid w:val="00317CEE"/>
    <w:rsid w:val="003218E4"/>
    <w:rsid w:val="003266B0"/>
    <w:rsid w:val="00326CCA"/>
    <w:rsid w:val="003318AA"/>
    <w:rsid w:val="00334BE4"/>
    <w:rsid w:val="00337BA8"/>
    <w:rsid w:val="00341949"/>
    <w:rsid w:val="0034392B"/>
    <w:rsid w:val="00343C05"/>
    <w:rsid w:val="00345261"/>
    <w:rsid w:val="00352704"/>
    <w:rsid w:val="00365962"/>
    <w:rsid w:val="00366F75"/>
    <w:rsid w:val="00367B25"/>
    <w:rsid w:val="00372244"/>
    <w:rsid w:val="00376BCA"/>
    <w:rsid w:val="003960A1"/>
    <w:rsid w:val="003B1DAF"/>
    <w:rsid w:val="003C079A"/>
    <w:rsid w:val="003C3EC4"/>
    <w:rsid w:val="003C4269"/>
    <w:rsid w:val="003D55ED"/>
    <w:rsid w:val="003E4C35"/>
    <w:rsid w:val="003E601C"/>
    <w:rsid w:val="003E68AE"/>
    <w:rsid w:val="003F1022"/>
    <w:rsid w:val="003F1F46"/>
    <w:rsid w:val="003F725D"/>
    <w:rsid w:val="00400582"/>
    <w:rsid w:val="0040328F"/>
    <w:rsid w:val="00404EED"/>
    <w:rsid w:val="0041433D"/>
    <w:rsid w:val="0041767D"/>
    <w:rsid w:val="00422C19"/>
    <w:rsid w:val="00437F6F"/>
    <w:rsid w:val="004419FC"/>
    <w:rsid w:val="00446EC1"/>
    <w:rsid w:val="00454613"/>
    <w:rsid w:val="00454A5A"/>
    <w:rsid w:val="00457C77"/>
    <w:rsid w:val="0046125B"/>
    <w:rsid w:val="00474EF3"/>
    <w:rsid w:val="0047510A"/>
    <w:rsid w:val="00481B01"/>
    <w:rsid w:val="00487A7C"/>
    <w:rsid w:val="004A295A"/>
    <w:rsid w:val="004A4498"/>
    <w:rsid w:val="004A6662"/>
    <w:rsid w:val="004A670F"/>
    <w:rsid w:val="004B2CC6"/>
    <w:rsid w:val="004B402E"/>
    <w:rsid w:val="004B5355"/>
    <w:rsid w:val="004B6E99"/>
    <w:rsid w:val="004C0B1E"/>
    <w:rsid w:val="004C2AAD"/>
    <w:rsid w:val="004C3EEB"/>
    <w:rsid w:val="004D2479"/>
    <w:rsid w:val="004D4786"/>
    <w:rsid w:val="004E16E5"/>
    <w:rsid w:val="004E1792"/>
    <w:rsid w:val="004E778C"/>
    <w:rsid w:val="004E7AB9"/>
    <w:rsid w:val="004F2196"/>
    <w:rsid w:val="004F30E7"/>
    <w:rsid w:val="004F4760"/>
    <w:rsid w:val="00503D49"/>
    <w:rsid w:val="005046C1"/>
    <w:rsid w:val="00506776"/>
    <w:rsid w:val="00506EC5"/>
    <w:rsid w:val="00517449"/>
    <w:rsid w:val="00520BCA"/>
    <w:rsid w:val="00521593"/>
    <w:rsid w:val="0053319A"/>
    <w:rsid w:val="005359AD"/>
    <w:rsid w:val="00542241"/>
    <w:rsid w:val="00542A71"/>
    <w:rsid w:val="00543329"/>
    <w:rsid w:val="0054558F"/>
    <w:rsid w:val="0054738A"/>
    <w:rsid w:val="00555017"/>
    <w:rsid w:val="00561E50"/>
    <w:rsid w:val="0056584E"/>
    <w:rsid w:val="00566CCB"/>
    <w:rsid w:val="00566ED6"/>
    <w:rsid w:val="0058054B"/>
    <w:rsid w:val="005830CA"/>
    <w:rsid w:val="0058494F"/>
    <w:rsid w:val="005928BC"/>
    <w:rsid w:val="0059711E"/>
    <w:rsid w:val="005A2A46"/>
    <w:rsid w:val="005B5847"/>
    <w:rsid w:val="005B5E6C"/>
    <w:rsid w:val="005B6A28"/>
    <w:rsid w:val="005C028A"/>
    <w:rsid w:val="005C28E3"/>
    <w:rsid w:val="005C7F2A"/>
    <w:rsid w:val="005D08E6"/>
    <w:rsid w:val="005D374A"/>
    <w:rsid w:val="005D6049"/>
    <w:rsid w:val="005D6531"/>
    <w:rsid w:val="005D6FD5"/>
    <w:rsid w:val="005E01C5"/>
    <w:rsid w:val="005E1508"/>
    <w:rsid w:val="005E17BC"/>
    <w:rsid w:val="005E7AC0"/>
    <w:rsid w:val="005F48FB"/>
    <w:rsid w:val="00600EE8"/>
    <w:rsid w:val="00605778"/>
    <w:rsid w:val="00611BB7"/>
    <w:rsid w:val="00620376"/>
    <w:rsid w:val="006322C7"/>
    <w:rsid w:val="00633617"/>
    <w:rsid w:val="0063497B"/>
    <w:rsid w:val="00637ED3"/>
    <w:rsid w:val="00640784"/>
    <w:rsid w:val="00644CA3"/>
    <w:rsid w:val="006540BD"/>
    <w:rsid w:val="00664B23"/>
    <w:rsid w:val="00671161"/>
    <w:rsid w:val="0067184A"/>
    <w:rsid w:val="00690DE6"/>
    <w:rsid w:val="006A6A56"/>
    <w:rsid w:val="006B387D"/>
    <w:rsid w:val="006B679F"/>
    <w:rsid w:val="006B7A2C"/>
    <w:rsid w:val="006C7F75"/>
    <w:rsid w:val="006D37F6"/>
    <w:rsid w:val="006E4330"/>
    <w:rsid w:val="006E515F"/>
    <w:rsid w:val="006F3896"/>
    <w:rsid w:val="006F7ED7"/>
    <w:rsid w:val="007002E3"/>
    <w:rsid w:val="00704C70"/>
    <w:rsid w:val="00706DB5"/>
    <w:rsid w:val="00713221"/>
    <w:rsid w:val="00721935"/>
    <w:rsid w:val="0073217F"/>
    <w:rsid w:val="00732205"/>
    <w:rsid w:val="00732820"/>
    <w:rsid w:val="00733C0A"/>
    <w:rsid w:val="00734E40"/>
    <w:rsid w:val="007351EB"/>
    <w:rsid w:val="00735DA1"/>
    <w:rsid w:val="00736B30"/>
    <w:rsid w:val="00742255"/>
    <w:rsid w:val="00745AC2"/>
    <w:rsid w:val="0075418B"/>
    <w:rsid w:val="007549F5"/>
    <w:rsid w:val="0075756E"/>
    <w:rsid w:val="007605C7"/>
    <w:rsid w:val="00765693"/>
    <w:rsid w:val="007757C1"/>
    <w:rsid w:val="00781BF4"/>
    <w:rsid w:val="00791838"/>
    <w:rsid w:val="00792657"/>
    <w:rsid w:val="00792EFA"/>
    <w:rsid w:val="007937C5"/>
    <w:rsid w:val="007945AB"/>
    <w:rsid w:val="007B65FD"/>
    <w:rsid w:val="007B6A12"/>
    <w:rsid w:val="007B71A5"/>
    <w:rsid w:val="007C6194"/>
    <w:rsid w:val="007D3A2C"/>
    <w:rsid w:val="007D5C3D"/>
    <w:rsid w:val="007E1E0F"/>
    <w:rsid w:val="007E567C"/>
    <w:rsid w:val="007E75B0"/>
    <w:rsid w:val="007F05EF"/>
    <w:rsid w:val="007F0C3E"/>
    <w:rsid w:val="007F1532"/>
    <w:rsid w:val="00812148"/>
    <w:rsid w:val="00820844"/>
    <w:rsid w:val="00830D12"/>
    <w:rsid w:val="00831B23"/>
    <w:rsid w:val="00841403"/>
    <w:rsid w:val="00845B77"/>
    <w:rsid w:val="008479F4"/>
    <w:rsid w:val="00854CC6"/>
    <w:rsid w:val="008563E6"/>
    <w:rsid w:val="00856C8F"/>
    <w:rsid w:val="00861BCE"/>
    <w:rsid w:val="00865035"/>
    <w:rsid w:val="0086675D"/>
    <w:rsid w:val="008702F2"/>
    <w:rsid w:val="0087079E"/>
    <w:rsid w:val="0087184C"/>
    <w:rsid w:val="0087451F"/>
    <w:rsid w:val="00877C7D"/>
    <w:rsid w:val="00881570"/>
    <w:rsid w:val="00887E6C"/>
    <w:rsid w:val="008A030C"/>
    <w:rsid w:val="008A30C1"/>
    <w:rsid w:val="008A7B9B"/>
    <w:rsid w:val="008B0772"/>
    <w:rsid w:val="008B140F"/>
    <w:rsid w:val="008B3941"/>
    <w:rsid w:val="008B3CF1"/>
    <w:rsid w:val="008B6ABD"/>
    <w:rsid w:val="008B7C98"/>
    <w:rsid w:val="008C26CF"/>
    <w:rsid w:val="008C4CBF"/>
    <w:rsid w:val="008D18B9"/>
    <w:rsid w:val="008D1FBB"/>
    <w:rsid w:val="008D1FF7"/>
    <w:rsid w:val="008D7DA1"/>
    <w:rsid w:val="008E0E98"/>
    <w:rsid w:val="008E18B2"/>
    <w:rsid w:val="008F50CE"/>
    <w:rsid w:val="008F5B94"/>
    <w:rsid w:val="008F7AAE"/>
    <w:rsid w:val="009018F4"/>
    <w:rsid w:val="00901BB1"/>
    <w:rsid w:val="00903BC2"/>
    <w:rsid w:val="00905781"/>
    <w:rsid w:val="00913E7D"/>
    <w:rsid w:val="00917BF3"/>
    <w:rsid w:val="009220D0"/>
    <w:rsid w:val="009229A6"/>
    <w:rsid w:val="0092594B"/>
    <w:rsid w:val="0093255B"/>
    <w:rsid w:val="00933F8F"/>
    <w:rsid w:val="009372DF"/>
    <w:rsid w:val="00941F74"/>
    <w:rsid w:val="00942B75"/>
    <w:rsid w:val="00951680"/>
    <w:rsid w:val="00953C8C"/>
    <w:rsid w:val="00955180"/>
    <w:rsid w:val="00955EEF"/>
    <w:rsid w:val="00957A9C"/>
    <w:rsid w:val="00964F93"/>
    <w:rsid w:val="00982124"/>
    <w:rsid w:val="009845F8"/>
    <w:rsid w:val="00987082"/>
    <w:rsid w:val="00994505"/>
    <w:rsid w:val="00995D9F"/>
    <w:rsid w:val="009A41F0"/>
    <w:rsid w:val="009A6B2D"/>
    <w:rsid w:val="009B7483"/>
    <w:rsid w:val="009C22B5"/>
    <w:rsid w:val="009C689C"/>
    <w:rsid w:val="009D04A1"/>
    <w:rsid w:val="009E44C8"/>
    <w:rsid w:val="009F0A7C"/>
    <w:rsid w:val="00A0149D"/>
    <w:rsid w:val="00A035A0"/>
    <w:rsid w:val="00A069FB"/>
    <w:rsid w:val="00A07AD7"/>
    <w:rsid w:val="00A10B63"/>
    <w:rsid w:val="00A11CB8"/>
    <w:rsid w:val="00A145F3"/>
    <w:rsid w:val="00A15CD5"/>
    <w:rsid w:val="00A20329"/>
    <w:rsid w:val="00A43FDA"/>
    <w:rsid w:val="00A47ED6"/>
    <w:rsid w:val="00A67DAE"/>
    <w:rsid w:val="00A7026D"/>
    <w:rsid w:val="00A74A9B"/>
    <w:rsid w:val="00A76B29"/>
    <w:rsid w:val="00A91F15"/>
    <w:rsid w:val="00A96557"/>
    <w:rsid w:val="00AA0ABA"/>
    <w:rsid w:val="00AA3A39"/>
    <w:rsid w:val="00AA7333"/>
    <w:rsid w:val="00AB0B37"/>
    <w:rsid w:val="00AB43C9"/>
    <w:rsid w:val="00AB6E11"/>
    <w:rsid w:val="00AC0BEE"/>
    <w:rsid w:val="00AC408A"/>
    <w:rsid w:val="00AD1C84"/>
    <w:rsid w:val="00AD39DF"/>
    <w:rsid w:val="00AD79E3"/>
    <w:rsid w:val="00AE4C49"/>
    <w:rsid w:val="00AF371D"/>
    <w:rsid w:val="00AF46FB"/>
    <w:rsid w:val="00B0266A"/>
    <w:rsid w:val="00B04FCF"/>
    <w:rsid w:val="00B072BD"/>
    <w:rsid w:val="00B07FAE"/>
    <w:rsid w:val="00B129DA"/>
    <w:rsid w:val="00B13B32"/>
    <w:rsid w:val="00B21BA2"/>
    <w:rsid w:val="00B226CE"/>
    <w:rsid w:val="00B27EF9"/>
    <w:rsid w:val="00B32B55"/>
    <w:rsid w:val="00B33946"/>
    <w:rsid w:val="00B349CB"/>
    <w:rsid w:val="00B3550D"/>
    <w:rsid w:val="00B4235B"/>
    <w:rsid w:val="00B45EAD"/>
    <w:rsid w:val="00B549D4"/>
    <w:rsid w:val="00B57454"/>
    <w:rsid w:val="00B6020D"/>
    <w:rsid w:val="00B608D6"/>
    <w:rsid w:val="00B623AF"/>
    <w:rsid w:val="00B642DF"/>
    <w:rsid w:val="00B64719"/>
    <w:rsid w:val="00B65E0C"/>
    <w:rsid w:val="00B677A7"/>
    <w:rsid w:val="00B76972"/>
    <w:rsid w:val="00B77F7E"/>
    <w:rsid w:val="00B81C83"/>
    <w:rsid w:val="00B91861"/>
    <w:rsid w:val="00B9402B"/>
    <w:rsid w:val="00B94A78"/>
    <w:rsid w:val="00BA3483"/>
    <w:rsid w:val="00BA3E52"/>
    <w:rsid w:val="00BA5D84"/>
    <w:rsid w:val="00BA7AC2"/>
    <w:rsid w:val="00BB222B"/>
    <w:rsid w:val="00BB246A"/>
    <w:rsid w:val="00BB42CE"/>
    <w:rsid w:val="00BB4418"/>
    <w:rsid w:val="00BB631A"/>
    <w:rsid w:val="00BB720E"/>
    <w:rsid w:val="00BC49B6"/>
    <w:rsid w:val="00BC5CE9"/>
    <w:rsid w:val="00BC62C4"/>
    <w:rsid w:val="00BD0936"/>
    <w:rsid w:val="00BD55CC"/>
    <w:rsid w:val="00BE3D52"/>
    <w:rsid w:val="00BF1C8F"/>
    <w:rsid w:val="00BF4D38"/>
    <w:rsid w:val="00C00435"/>
    <w:rsid w:val="00C07D77"/>
    <w:rsid w:val="00C125D1"/>
    <w:rsid w:val="00C15E83"/>
    <w:rsid w:val="00C202E0"/>
    <w:rsid w:val="00C20B8F"/>
    <w:rsid w:val="00C3561F"/>
    <w:rsid w:val="00C37C9C"/>
    <w:rsid w:val="00C416B5"/>
    <w:rsid w:val="00C41FF4"/>
    <w:rsid w:val="00C430C3"/>
    <w:rsid w:val="00C434AD"/>
    <w:rsid w:val="00C45B7A"/>
    <w:rsid w:val="00C45EC2"/>
    <w:rsid w:val="00C51BCA"/>
    <w:rsid w:val="00C52AA9"/>
    <w:rsid w:val="00C55032"/>
    <w:rsid w:val="00C57529"/>
    <w:rsid w:val="00C62418"/>
    <w:rsid w:val="00C66550"/>
    <w:rsid w:val="00C866F0"/>
    <w:rsid w:val="00C91028"/>
    <w:rsid w:val="00C940C7"/>
    <w:rsid w:val="00C97025"/>
    <w:rsid w:val="00CA28A3"/>
    <w:rsid w:val="00CA2F85"/>
    <w:rsid w:val="00CA43B4"/>
    <w:rsid w:val="00CB235F"/>
    <w:rsid w:val="00CB37E3"/>
    <w:rsid w:val="00CC0B4F"/>
    <w:rsid w:val="00CC394E"/>
    <w:rsid w:val="00CC603B"/>
    <w:rsid w:val="00CC7A26"/>
    <w:rsid w:val="00CE04BC"/>
    <w:rsid w:val="00CE1479"/>
    <w:rsid w:val="00CE1EF7"/>
    <w:rsid w:val="00CE4973"/>
    <w:rsid w:val="00CE6AA9"/>
    <w:rsid w:val="00CF23CB"/>
    <w:rsid w:val="00CF4D56"/>
    <w:rsid w:val="00CF63C1"/>
    <w:rsid w:val="00CF655B"/>
    <w:rsid w:val="00D012AC"/>
    <w:rsid w:val="00D01D91"/>
    <w:rsid w:val="00D20E50"/>
    <w:rsid w:val="00D21181"/>
    <w:rsid w:val="00D26234"/>
    <w:rsid w:val="00D33216"/>
    <w:rsid w:val="00D34BBE"/>
    <w:rsid w:val="00D35B84"/>
    <w:rsid w:val="00D444D4"/>
    <w:rsid w:val="00D47994"/>
    <w:rsid w:val="00D65765"/>
    <w:rsid w:val="00D71AF7"/>
    <w:rsid w:val="00D72706"/>
    <w:rsid w:val="00D90CD8"/>
    <w:rsid w:val="00D9172A"/>
    <w:rsid w:val="00D91F10"/>
    <w:rsid w:val="00D94633"/>
    <w:rsid w:val="00DA2F06"/>
    <w:rsid w:val="00DA4F2C"/>
    <w:rsid w:val="00DB1EEA"/>
    <w:rsid w:val="00DB24FE"/>
    <w:rsid w:val="00DB6FDF"/>
    <w:rsid w:val="00DB7CC2"/>
    <w:rsid w:val="00DC5942"/>
    <w:rsid w:val="00DC5C2D"/>
    <w:rsid w:val="00DD0551"/>
    <w:rsid w:val="00DD0982"/>
    <w:rsid w:val="00DE06FC"/>
    <w:rsid w:val="00DE3660"/>
    <w:rsid w:val="00DE53ED"/>
    <w:rsid w:val="00DF3333"/>
    <w:rsid w:val="00DF5D5E"/>
    <w:rsid w:val="00E012EC"/>
    <w:rsid w:val="00E05590"/>
    <w:rsid w:val="00E0791F"/>
    <w:rsid w:val="00E142DC"/>
    <w:rsid w:val="00E16CD6"/>
    <w:rsid w:val="00E17632"/>
    <w:rsid w:val="00E2429E"/>
    <w:rsid w:val="00E35AFB"/>
    <w:rsid w:val="00E409B4"/>
    <w:rsid w:val="00E424C3"/>
    <w:rsid w:val="00E4314C"/>
    <w:rsid w:val="00E43784"/>
    <w:rsid w:val="00E441B8"/>
    <w:rsid w:val="00E44EFB"/>
    <w:rsid w:val="00E4645D"/>
    <w:rsid w:val="00E61604"/>
    <w:rsid w:val="00E6283C"/>
    <w:rsid w:val="00E81787"/>
    <w:rsid w:val="00E83C11"/>
    <w:rsid w:val="00E8791A"/>
    <w:rsid w:val="00EA60B4"/>
    <w:rsid w:val="00EA7079"/>
    <w:rsid w:val="00EA7D8E"/>
    <w:rsid w:val="00EB26CF"/>
    <w:rsid w:val="00EB6DB5"/>
    <w:rsid w:val="00EC16D4"/>
    <w:rsid w:val="00EC1C28"/>
    <w:rsid w:val="00ED3972"/>
    <w:rsid w:val="00ED42BD"/>
    <w:rsid w:val="00ED5348"/>
    <w:rsid w:val="00ED73D2"/>
    <w:rsid w:val="00EE07EB"/>
    <w:rsid w:val="00EE0F52"/>
    <w:rsid w:val="00EE5680"/>
    <w:rsid w:val="00EF10AE"/>
    <w:rsid w:val="00EF2911"/>
    <w:rsid w:val="00EF48F8"/>
    <w:rsid w:val="00EF4D8E"/>
    <w:rsid w:val="00F01E17"/>
    <w:rsid w:val="00F041A6"/>
    <w:rsid w:val="00F11397"/>
    <w:rsid w:val="00F15EA1"/>
    <w:rsid w:val="00F17F20"/>
    <w:rsid w:val="00F46E56"/>
    <w:rsid w:val="00F512E6"/>
    <w:rsid w:val="00F5702C"/>
    <w:rsid w:val="00F61D8A"/>
    <w:rsid w:val="00F63364"/>
    <w:rsid w:val="00F642E6"/>
    <w:rsid w:val="00F77678"/>
    <w:rsid w:val="00F93F46"/>
    <w:rsid w:val="00F95B4A"/>
    <w:rsid w:val="00FA10C6"/>
    <w:rsid w:val="00FA181B"/>
    <w:rsid w:val="00FA2ADB"/>
    <w:rsid w:val="00FA6094"/>
    <w:rsid w:val="00FB1E8E"/>
    <w:rsid w:val="00FB79FE"/>
    <w:rsid w:val="00FC1A9C"/>
    <w:rsid w:val="00FC3371"/>
    <w:rsid w:val="00FC6BD7"/>
    <w:rsid w:val="00FD3B9A"/>
    <w:rsid w:val="00FD7EF4"/>
    <w:rsid w:val="00FE294C"/>
    <w:rsid w:val="00FE4A15"/>
    <w:rsid w:val="00FF1D4F"/>
    <w:rsid w:val="00FF21E7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8A64A"/>
  <w15:chartTrackingRefBased/>
  <w15:docId w15:val="{B586669F-932C-44F3-8889-5F4A2C2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5CD5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028A"/>
    <w:pPr>
      <w:keepNext/>
      <w:keepLines/>
      <w:spacing w:before="160" w:after="240"/>
      <w:outlineLvl w:val="1"/>
    </w:pPr>
    <w:rPr>
      <w:rFonts w:ascii="Arial" w:eastAsiaTheme="majorEastAsia" w:hAnsi="Arial" w:cs="Arial"/>
      <w:noProof/>
      <w:color w:val="000000" w:themeColor="text1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96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36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21BA2"/>
    <w:pPr>
      <w:keepNext/>
      <w:keepLines/>
      <w:spacing w:before="200"/>
      <w:outlineLvl w:val="3"/>
    </w:pPr>
    <w:rPr>
      <w:rFonts w:ascii="Arial" w:eastAsiaTheme="majorEastAsia" w:hAnsi="Arial" w:cs="Arial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CD5"/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028A"/>
    <w:rPr>
      <w:rFonts w:ascii="Arial" w:eastAsiaTheme="majorEastAsia" w:hAnsi="Arial" w:cs="Arial"/>
      <w:noProof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A96557"/>
    <w:rPr>
      <w:rFonts w:eastAsiaTheme="majorEastAsia" w:cstheme="majorBidi"/>
      <w:color w:val="0F4761" w:themeColor="accent1" w:themeShade="BF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21BA2"/>
    <w:rPr>
      <w:rFonts w:ascii="Arial" w:eastAsiaTheme="majorEastAsia" w:hAnsi="Arial" w:cs="Arial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00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E3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9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E179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Spacing">
    <w:name w:val="No Spacing"/>
    <w:link w:val="NoSpacingChar"/>
    <w:uiPriority w:val="1"/>
    <w:qFormat/>
    <w:rsid w:val="007002E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02E3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0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2E3"/>
  </w:style>
  <w:style w:type="paragraph" w:styleId="Footer">
    <w:name w:val="footer"/>
    <w:basedOn w:val="Normal"/>
    <w:link w:val="FooterChar"/>
    <w:uiPriority w:val="99"/>
    <w:unhideWhenUsed/>
    <w:rsid w:val="00700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2E3"/>
  </w:style>
  <w:style w:type="table" w:styleId="TableGrid">
    <w:name w:val="Table Grid"/>
    <w:basedOn w:val="TableNormal"/>
    <w:uiPriority w:val="39"/>
    <w:rsid w:val="00E4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73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7691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2380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94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2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115">
          <w:marLeft w:val="1472"/>
          <w:marRight w:val="1472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871">
          <w:marLeft w:val="1472"/>
          <w:marRight w:val="1472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f1ed3-a8a2-43cf-a210-e8e7d78cfe8f" xsi:nil="true"/>
    <lcf76f155ced4ddcb4097134ff3c332f xmlns="287f78a1-fff5-4a85-b4e6-26643f4690be">
      <Terms xmlns="http://schemas.microsoft.com/office/infopath/2007/PartnerControls"/>
    </lcf76f155ced4ddcb4097134ff3c332f>
    <Pageonthenewsite xmlns="287f78a1-fff5-4a85-b4e6-26643f4690be" xsi:nil="true"/>
    <_Flow_SignoffStatus xmlns="287f78a1-fff5-4a85-b4e6-26643f4690be" xsi:nil="true"/>
    <Thumbnail xmlns="287f78a1-fff5-4a85-b4e6-26643f4690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088873E09644AA6A00B195F2F2225" ma:contentTypeVersion="29" ma:contentTypeDescription="Create a new document." ma:contentTypeScope="" ma:versionID="86f8e399da7b0dfdcfb01752a9f23e0e">
  <xsd:schema xmlns:xsd="http://www.w3.org/2001/XMLSchema" xmlns:xs="http://www.w3.org/2001/XMLSchema" xmlns:p="http://schemas.microsoft.com/office/2006/metadata/properties" xmlns:ns2="287f78a1-fff5-4a85-b4e6-26643f4690be" xmlns:ns3="f8cf1ed3-a8a2-43cf-a210-e8e7d78cfe8f" targetNamespace="http://schemas.microsoft.com/office/2006/metadata/properties" ma:root="true" ma:fieldsID="2554fb723e795297f57f8b0b51769cbd" ns2:_="" ns3:_="">
    <xsd:import namespace="287f78a1-fff5-4a85-b4e6-26643f4690be"/>
    <xsd:import namespace="f8cf1ed3-a8a2-43cf-a210-e8e7d78cf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Thumbnail" minOccurs="0"/>
                <xsd:element ref="ns2:MediaServiceBillingMetadata" minOccurs="0"/>
                <xsd:element ref="ns2:Pageonthenew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f78a1-fff5-4a85-b4e6-26643f469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geonthenewsite" ma:index="29" nillable="true" ma:displayName="Page on the new site" ma:format="Dropdown" ma:internalName="Pageonthenewsi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1ed3-a8a2-43cf-a210-e8e7d78cf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a555b6-75ad-4ede-bd08-bab940b72aac}" ma:internalName="TaxCatchAll" ma:showField="CatchAllData" ma:web="f8cf1ed3-a8a2-43cf-a210-e8e7d78cf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193A6-7E00-41EC-AFDA-A8CDC289F458}">
  <ds:schemaRefs>
    <ds:schemaRef ds:uri="http://schemas.microsoft.com/office/2006/metadata/properties"/>
    <ds:schemaRef ds:uri="http://schemas.microsoft.com/office/infopath/2007/PartnerControls"/>
    <ds:schemaRef ds:uri="f8cf1ed3-a8a2-43cf-a210-e8e7d78cfe8f"/>
    <ds:schemaRef ds:uri="287f78a1-fff5-4a85-b4e6-26643f4690be"/>
  </ds:schemaRefs>
</ds:datastoreItem>
</file>

<file path=customXml/itemProps2.xml><?xml version="1.0" encoding="utf-8"?>
<ds:datastoreItem xmlns:ds="http://schemas.openxmlformats.org/officeDocument/2006/customXml" ds:itemID="{69CDC5BC-CFF6-4552-8186-B41D65C37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f78a1-fff5-4a85-b4e6-26643f4690be"/>
    <ds:schemaRef ds:uri="f8cf1ed3-a8a2-43cf-a210-e8e7d78cf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AFCC9-6591-4215-9A3C-C8A51EA5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Sivasubramanian</dc:creator>
  <cp:keywords/>
  <dc:description/>
  <cp:lastModifiedBy>Taline (Tah-leen) Jirian</cp:lastModifiedBy>
  <cp:revision>76</cp:revision>
  <dcterms:created xsi:type="dcterms:W3CDTF">2025-07-17T22:13:00Z</dcterms:created>
  <dcterms:modified xsi:type="dcterms:W3CDTF">2025-07-17T23:01:00Z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17e413f7-e341-4d04-a3cd-d0da7407f7e8</vt:lpwstr>
  </property>
  <property fmtid="{D5CDD505-2E9C-101B-9397-08002B2CF9AE}" pid="3" name="ContentTypeId">
    <vt:lpwstr>0x0101004C1088873E09644AA6A00B195F2F2225</vt:lpwstr>
  </property>
  <property fmtid="{D5CDD505-2E9C-101B-9397-08002B2CF9AE}" pid="4" name="MediaServiceImageTags">
    <vt:lpwstr/>
  </property>
</Properties>
</file>